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B6" w:rsidRDefault="00543B6F">
      <w:pPr>
        <w:tabs>
          <w:tab w:val="center" w:pos="4677"/>
          <w:tab w:val="right" w:pos="9355"/>
        </w:tabs>
        <w:spacing w:line="240" w:lineRule="auto"/>
        <w:ind w:left="4678" w:firstLine="0"/>
        <w:jc w:val="center"/>
        <w:outlineLvl w:val="0"/>
        <w:rPr>
          <w:rFonts w:ascii="Times New Roman" w:hAnsi="Times New Roman" w:cs="Times New Roman"/>
        </w:rPr>
      </w:pPr>
      <w:bookmarkStart w:id="0" w:name="_Toc91513404"/>
      <w:r>
        <w:rPr>
          <w:rFonts w:ascii="Times New Roman" w:hAnsi="Times New Roman" w:cs="Times New Roman"/>
          <w:bCs/>
          <w:szCs w:val="28"/>
        </w:rPr>
        <w:t>Приложение № 1</w:t>
      </w:r>
      <w:r>
        <w:rPr>
          <w:rFonts w:ascii="Times New Roman" w:hAnsi="Times New Roman" w:cs="Times New Roman"/>
          <w:bCs/>
          <w:szCs w:val="28"/>
        </w:rPr>
        <w:br/>
      </w:r>
      <w:bookmarkEnd w:id="0"/>
      <w:r>
        <w:rPr>
          <w:rFonts w:ascii="Times New Roman" w:hAnsi="Times New Roman" w:cs="Times New Roman"/>
          <w:bCs/>
          <w:szCs w:val="28"/>
        </w:rPr>
        <w:t xml:space="preserve">к Руководству по получению доступа, подключению </w:t>
      </w:r>
      <w:r>
        <w:rPr>
          <w:rFonts w:ascii="Times New Roman" w:hAnsi="Times New Roman" w:cs="Times New Roman"/>
          <w:szCs w:val="28"/>
        </w:rPr>
        <w:t>к федеральной государственной информационной системе «Единая цифровая платформа «Национальная система пространственных данных»</w:t>
      </w:r>
    </w:p>
    <w:p w:rsidR="00C53AB6" w:rsidRDefault="00C53AB6">
      <w:pPr>
        <w:pStyle w:val="a"/>
        <w:widowControl w:val="0"/>
        <w:numPr>
          <w:ilvl w:val="0"/>
          <w:numId w:val="0"/>
        </w:numPr>
        <w:tabs>
          <w:tab w:val="left" w:pos="0"/>
        </w:tabs>
        <w:jc w:val="center"/>
        <w:rPr>
          <w:rFonts w:ascii="Times New Roman" w:hAnsi="Times New Roman"/>
          <w:sz w:val="24"/>
        </w:rPr>
      </w:pPr>
    </w:p>
    <w:p w:rsidR="00C53AB6" w:rsidRDefault="00543B6F">
      <w:pPr>
        <w:pStyle w:val="a"/>
        <w:widowControl w:val="0"/>
        <w:numPr>
          <w:ilvl w:val="0"/>
          <w:numId w:val="0"/>
        </w:numPr>
        <w:tabs>
          <w:tab w:val="left" w:pos="0"/>
        </w:tabs>
        <w:spacing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Форма заявки для предоставления (изменения) доступа</w:t>
      </w:r>
      <w:r>
        <w:rPr>
          <w:rFonts w:ascii="Times New Roman" w:hAnsi="Times New Roman"/>
          <w:b/>
          <w:bCs/>
        </w:rPr>
        <w:br/>
        <w:t>пользователю</w:t>
      </w:r>
      <w:r>
        <w:rPr>
          <w:rFonts w:ascii="Times New Roman" w:hAnsi="Times New Roman"/>
          <w:b/>
          <w:bCs/>
        </w:rPr>
        <w:t xml:space="preserve"> к ФГИС ЕЦП НСПД</w:t>
      </w:r>
    </w:p>
    <w:p w:rsidR="00C53AB6" w:rsidRDefault="00C53AB6">
      <w:pPr>
        <w:pStyle w:val="a"/>
        <w:widowControl w:val="0"/>
        <w:numPr>
          <w:ilvl w:val="0"/>
          <w:numId w:val="0"/>
        </w:numPr>
        <w:rPr>
          <w:rFonts w:ascii="Times New Roman" w:eastAsia="Times New Roman" w:hAnsi="Times New Roman"/>
          <w:b/>
        </w:rPr>
      </w:pPr>
    </w:p>
    <w:tbl>
      <w:tblPr>
        <w:tblW w:w="9355" w:type="dxa"/>
        <w:tblInd w:w="103" w:type="dxa"/>
        <w:tblLayout w:type="fixed"/>
        <w:tblLook w:val="0000"/>
      </w:tblPr>
      <w:tblGrid>
        <w:gridCol w:w="4508"/>
        <w:gridCol w:w="4847"/>
      </w:tblGrid>
      <w:tr w:rsidR="00C53AB6">
        <w:trPr>
          <w:trHeight w:val="2136"/>
        </w:trPr>
        <w:tc>
          <w:tcPr>
            <w:tcW w:w="4508" w:type="dxa"/>
          </w:tcPr>
          <w:p w:rsidR="00C53AB6" w:rsidRDefault="00C53AB6">
            <w:pPr>
              <w:widowControl w:val="0"/>
              <w:ind w:firstLine="0"/>
              <w:rPr>
                <w:rFonts w:ascii="Times New Roman" w:eastAsia="Tahoma" w:hAnsi="Times New Roman" w:cs="Times New Roman"/>
                <w:sz w:val="22"/>
                <w:szCs w:val="20"/>
                <w:lang w:eastAsia="zh-CN" w:bidi="hi-IN"/>
              </w:rPr>
            </w:pPr>
          </w:p>
        </w:tc>
        <w:tc>
          <w:tcPr>
            <w:tcW w:w="4846" w:type="dxa"/>
          </w:tcPr>
          <w:p w:rsidR="00C53AB6" w:rsidRDefault="00543B6F">
            <w:pPr>
              <w:widowControl w:val="0"/>
              <w:spacing w:line="240" w:lineRule="auto"/>
              <w:ind w:firstLine="0"/>
              <w:jc w:val="center"/>
              <w:rPr>
                <w:rFonts w:ascii="Times New Roman" w:eastAsia="Tahoma" w:hAnsi="Times New Roman" w:cs="Times New Roman"/>
                <w:kern w:val="2"/>
                <w:szCs w:val="28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Cs w:val="28"/>
                <w:lang w:eastAsia="zh-CN" w:bidi="hi-IN"/>
              </w:rPr>
              <w:br/>
              <w:t>Ф</w:t>
            </w:r>
            <w:r>
              <w:rPr>
                <w:rFonts w:ascii="Times New Roman" w:eastAsia="Tahoma" w:hAnsi="Times New Roman" w:cs="Times New Roman"/>
                <w:kern w:val="2"/>
                <w:szCs w:val="32"/>
                <w:lang w:eastAsia="zh-CN" w:bidi="hi-IN"/>
              </w:rPr>
              <w:t>илиал ППК «</w:t>
            </w:r>
            <w:proofErr w:type="spellStart"/>
            <w:r>
              <w:rPr>
                <w:rFonts w:ascii="Times New Roman" w:eastAsia="Tahoma" w:hAnsi="Times New Roman" w:cs="Times New Roman"/>
                <w:kern w:val="2"/>
                <w:szCs w:val="32"/>
                <w:lang w:eastAsia="zh-CN" w:bidi="hi-IN"/>
              </w:rPr>
              <w:t>Роскадастр</w:t>
            </w:r>
            <w:proofErr w:type="spellEnd"/>
            <w:r>
              <w:rPr>
                <w:rFonts w:ascii="Times New Roman" w:eastAsia="Tahoma" w:hAnsi="Times New Roman" w:cs="Times New Roman"/>
                <w:kern w:val="2"/>
                <w:szCs w:val="32"/>
                <w:lang w:eastAsia="zh-CN" w:bidi="hi-IN"/>
              </w:rPr>
              <w:t>»</w:t>
            </w:r>
            <w:r>
              <w:rPr>
                <w:rFonts w:ascii="Times New Roman" w:eastAsia="Tahoma" w:hAnsi="Times New Roman" w:cs="Times New Roman"/>
                <w:kern w:val="2"/>
                <w:szCs w:val="32"/>
                <w:lang w:eastAsia="zh-CN" w:bidi="hi-IN"/>
              </w:rPr>
              <w:br/>
              <w:t>ЦИТ «</w:t>
            </w:r>
            <w:proofErr w:type="spellStart"/>
            <w:r>
              <w:rPr>
                <w:rFonts w:ascii="Times New Roman" w:eastAsia="Tahoma" w:hAnsi="Times New Roman" w:cs="Times New Roman"/>
                <w:kern w:val="2"/>
                <w:szCs w:val="32"/>
                <w:lang w:eastAsia="zh-CN" w:bidi="hi-IN"/>
              </w:rPr>
              <w:t>Роскадастр-Инфотех</w:t>
            </w:r>
            <w:proofErr w:type="spellEnd"/>
            <w:r>
              <w:rPr>
                <w:rFonts w:ascii="Times New Roman" w:eastAsia="Tahoma" w:hAnsi="Times New Roman" w:cs="Times New Roman"/>
                <w:kern w:val="2"/>
                <w:szCs w:val="32"/>
                <w:lang w:eastAsia="zh-CN" w:bidi="hi-IN"/>
              </w:rPr>
              <w:t>»</w:t>
            </w:r>
          </w:p>
          <w:p w:rsidR="00C53AB6" w:rsidRDefault="00C53AB6">
            <w:pPr>
              <w:widowControl w:val="0"/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eastAsia="Tahoma" w:hAnsi="Times New Roman" w:cs="Times New Roman"/>
                <w:kern w:val="2"/>
                <w:szCs w:val="28"/>
                <w:lang w:eastAsia="zh-CN" w:bidi="hi-IN"/>
              </w:rPr>
            </w:pPr>
          </w:p>
          <w:p w:rsidR="00C53AB6" w:rsidRDefault="00C53AB6">
            <w:pPr>
              <w:widowControl w:val="0"/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eastAsia="Tahoma" w:hAnsi="Times New Roman" w:cs="Times New Roman"/>
                <w:kern w:val="2"/>
                <w:szCs w:val="28"/>
                <w:lang w:eastAsia="zh-CN" w:bidi="hi-IN"/>
              </w:rPr>
            </w:pPr>
          </w:p>
        </w:tc>
      </w:tr>
    </w:tbl>
    <w:p w:rsidR="00C53AB6" w:rsidRDefault="00543B6F">
      <w:pPr>
        <w:spacing w:line="240" w:lineRule="auto"/>
        <w:ind w:right="-113" w:firstLine="0"/>
        <w:jc w:val="left"/>
        <w:rPr>
          <w:rFonts w:ascii="Times New Roman" w:eastAsia="Tahoma" w:hAnsi="Times New Roman" w:cs="Times New Roman"/>
          <w:color w:val="000000"/>
          <w:sz w:val="24"/>
          <w:szCs w:val="20"/>
          <w:lang w:eastAsia="zh-CN" w:bidi="hi-IN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</w:rPr>
        <w:t>Об организации обеспечения доступа</w:t>
      </w:r>
      <w:r>
        <w:rPr>
          <w:rFonts w:ascii="Times New Roman" w:eastAsia="Tahoma" w:hAnsi="Times New Roman" w:cs="Times New Roman"/>
          <w:color w:val="000000"/>
          <w:sz w:val="24"/>
          <w:szCs w:val="24"/>
          <w:lang w:eastAsia="zh-CN" w:bidi="hi-IN"/>
        </w:rPr>
        <w:br/>
        <w:t>к ФГИС ЕЦП НСПД</w:t>
      </w:r>
    </w:p>
    <w:p w:rsidR="00C53AB6" w:rsidRDefault="00C53AB6">
      <w:pPr>
        <w:spacing w:line="240" w:lineRule="auto"/>
        <w:ind w:left="-113" w:right="-113" w:firstLine="0"/>
        <w:contextualSpacing/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</w:pPr>
    </w:p>
    <w:p w:rsidR="00C53AB6" w:rsidRDefault="00C53AB6">
      <w:pPr>
        <w:spacing w:line="240" w:lineRule="auto"/>
        <w:ind w:left="-113" w:right="-113"/>
        <w:jc w:val="center"/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</w:pPr>
    </w:p>
    <w:p w:rsidR="00C53AB6" w:rsidRDefault="00C53AB6">
      <w:pPr>
        <w:ind w:left="-113" w:right="-113" w:firstLine="0"/>
        <w:jc w:val="center"/>
        <w:rPr>
          <w:rFonts w:ascii="Times New Roman" w:eastAsia="Tahoma" w:hAnsi="Times New Roman" w:cs="Times New Roman"/>
          <w:color w:val="000000"/>
          <w:sz w:val="22"/>
          <w:szCs w:val="20"/>
          <w:lang w:eastAsia="zh-CN" w:bidi="hi-IN"/>
        </w:rPr>
      </w:pPr>
    </w:p>
    <w:p w:rsidR="00C53AB6" w:rsidRDefault="00543B6F">
      <w:pPr>
        <w:ind w:firstLine="737"/>
        <w:rPr>
          <w:rFonts w:ascii="Times New Roman" w:eastAsia="Tahoma" w:hAnsi="Times New Roman" w:cs="Times New Roman"/>
          <w:color w:val="000000"/>
          <w:sz w:val="22"/>
          <w:szCs w:val="20"/>
          <w:lang w:eastAsia="zh-CN" w:bidi="hi-IN"/>
        </w:rPr>
      </w:pPr>
      <w:r>
        <w:rPr>
          <w:rFonts w:ascii="Times New Roman" w:eastAsia="Tahoma" w:hAnsi="Times New Roman" w:cs="Times New Roman"/>
          <w:color w:val="000000"/>
          <w:szCs w:val="32"/>
          <w:lang w:eastAsia="zh-CN" w:bidi="hi-IN"/>
        </w:rPr>
        <w:t xml:space="preserve">В целях доступа к федеральной государственной </w:t>
      </w:r>
      <w:r>
        <w:rPr>
          <w:rStyle w:val="af8"/>
          <w:rFonts w:ascii="Times New Roman" w:eastAsia="Times New Roman" w:hAnsi="Times New Roman" w:cs="Times New Roman"/>
          <w:b w:val="0"/>
          <w:bCs w:val="0"/>
          <w:color w:val="000000"/>
          <w:szCs w:val="28"/>
          <w:lang w:eastAsia="ru-RU" w:bidi="hi-IN"/>
        </w:rPr>
        <w:t>географической</w:t>
      </w:r>
      <w:r>
        <w:rPr>
          <w:rFonts w:ascii="Times New Roman" w:eastAsia="Tahoma" w:hAnsi="Times New Roman" w:cs="Times New Roman"/>
          <w:color w:val="000000"/>
          <w:szCs w:val="32"/>
          <w:lang w:eastAsia="zh-CN" w:bidi="hi-IN"/>
        </w:rPr>
        <w:t xml:space="preserve"> информационной системе «Единая цифровая платформа 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 xml:space="preserve">«Национальная </w:t>
      </w:r>
      <w:proofErr w:type="gramStart"/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>система пространственных данных» (далее </w:t>
      </w:r>
      <w:r>
        <w:rPr>
          <w:rFonts w:ascii="Times New Roman" w:eastAsia="Tahoma" w:hAnsi="Times New Roman" w:cs="Times New Roman"/>
          <w:spacing w:val="-4"/>
          <w:kern w:val="2"/>
          <w:szCs w:val="32"/>
          <w:lang w:eastAsia="zh-CN" w:bidi="hi-IN"/>
        </w:rPr>
        <w:t>– 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>ФГИС ЕЦП НСПД) на территории (</w:t>
      </w:r>
      <w:r>
        <w:rPr>
          <w:rFonts w:ascii="Times New Roman" w:eastAsia="Tahoma" w:hAnsi="Times New Roman" w:cs="Times New Roman"/>
          <w:i/>
          <w:iCs/>
          <w:color w:val="000000"/>
          <w:spacing w:val="-4"/>
          <w:szCs w:val="32"/>
          <w:lang w:eastAsia="zh-CN" w:bidi="hi-IN"/>
        </w:rPr>
        <w:t xml:space="preserve">наименование субъекта Российской Федерации или Муниципального образования), 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>в соответствии с подпунктом «в» пункта 12 Положения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br/>
        <w:t>о федеральной государственной информационной системе «Ед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>иная цифровая платформа «Национальная система пространственных данных», утвержденного постановлением Правительства Российской Федерации от 07.06.2022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br/>
        <w:t xml:space="preserve">№ 1040 «О </w:t>
      </w:r>
      <w:r>
        <w:rPr>
          <w:rFonts w:ascii="Times New Roman" w:eastAsia="Tahoma" w:hAnsi="Times New Roman" w:cs="Times New Roman"/>
          <w:color w:val="000000"/>
          <w:szCs w:val="32"/>
          <w:lang w:eastAsia="zh-CN" w:bidi="hi-IN"/>
        </w:rPr>
        <w:t xml:space="preserve">федеральной государственной информационной системе «Единая цифровая платформа 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>«Национальная сист</w:t>
      </w:r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>ема пространственных данных», прошу обеспечить (изменить) доступ</w:t>
      </w:r>
      <w:proofErr w:type="gramEnd"/>
      <w:r>
        <w:rPr>
          <w:rFonts w:ascii="Times New Roman" w:eastAsia="Tahoma" w:hAnsi="Times New Roman" w:cs="Times New Roman"/>
          <w:color w:val="000000"/>
          <w:spacing w:val="-4"/>
          <w:szCs w:val="32"/>
          <w:lang w:eastAsia="zh-CN" w:bidi="hi-IN"/>
        </w:rPr>
        <w:t xml:space="preserve"> к ФГИС ЕЦП НСПД согласно приложению</w:t>
      </w:r>
      <w:r>
        <w:rPr>
          <w:rFonts w:ascii="Times New Roman" w:eastAsia="Tahoma" w:hAnsi="Times New Roman" w:cs="Times New Roman"/>
          <w:color w:val="000000"/>
          <w:spacing w:val="-2"/>
          <w:szCs w:val="32"/>
          <w:lang w:eastAsia="zh-CN" w:bidi="hi-IN"/>
        </w:rPr>
        <w:t>.</w:t>
      </w:r>
    </w:p>
    <w:p w:rsidR="00C53AB6" w:rsidRDefault="00C53AB6">
      <w:pPr>
        <w:ind w:left="-113" w:right="-113"/>
        <w:rPr>
          <w:rFonts w:ascii="Times New Roman" w:eastAsia="Tahoma" w:hAnsi="Times New Roman" w:cs="Times New Roman"/>
          <w:color w:val="000000"/>
          <w:sz w:val="22"/>
          <w:szCs w:val="20"/>
          <w:lang w:eastAsia="zh-CN" w:bidi="hi-IN"/>
        </w:rPr>
      </w:pPr>
    </w:p>
    <w:p w:rsidR="00C53AB6" w:rsidRDefault="00543B6F">
      <w:pPr>
        <w:spacing w:line="240" w:lineRule="auto"/>
        <w:ind w:left="-113" w:right="-113" w:firstLine="0"/>
        <w:rPr>
          <w:rFonts w:ascii="Times New Roman" w:eastAsia="Tahoma" w:hAnsi="Times New Roman" w:cs="Times New Roman"/>
          <w:szCs w:val="20"/>
          <w:lang w:eastAsia="zh-CN" w:bidi="hi-IN"/>
        </w:rPr>
      </w:pPr>
      <w:r>
        <w:rPr>
          <w:rFonts w:ascii="Times New Roman" w:eastAsia="Tahoma" w:hAnsi="Times New Roman" w:cs="Times New Roman"/>
          <w:bCs/>
          <w:szCs w:val="27"/>
          <w:lang w:eastAsia="zh-CN"/>
        </w:rPr>
        <w:tab/>
      </w:r>
      <w:r>
        <w:rPr>
          <w:rFonts w:ascii="Times New Roman" w:eastAsia="Tahoma" w:hAnsi="Times New Roman" w:cs="Times New Roman"/>
          <w:bCs/>
          <w:szCs w:val="27"/>
          <w:lang w:eastAsia="zh-CN"/>
        </w:rPr>
        <w:tab/>
        <w:t xml:space="preserve">Приложение: на ___ </w:t>
      </w:r>
      <w:proofErr w:type="gramStart"/>
      <w:r>
        <w:rPr>
          <w:rFonts w:ascii="Times New Roman" w:eastAsia="Tahoma" w:hAnsi="Times New Roman" w:cs="Times New Roman"/>
          <w:bCs/>
          <w:szCs w:val="27"/>
          <w:lang w:eastAsia="zh-CN"/>
        </w:rPr>
        <w:t>л</w:t>
      </w:r>
      <w:proofErr w:type="gramEnd"/>
      <w:r>
        <w:rPr>
          <w:rFonts w:ascii="Times New Roman" w:eastAsia="Tahoma" w:hAnsi="Times New Roman" w:cs="Times New Roman"/>
          <w:bCs/>
          <w:szCs w:val="27"/>
          <w:lang w:eastAsia="zh-CN"/>
        </w:rPr>
        <w:t>. в 1 экз.</w:t>
      </w:r>
    </w:p>
    <w:p w:rsidR="00C53AB6" w:rsidRDefault="00C53AB6">
      <w:pPr>
        <w:ind w:left="-113" w:right="-113"/>
        <w:rPr>
          <w:rFonts w:ascii="Times New Roman" w:eastAsia="Tahoma" w:hAnsi="Times New Roman" w:cs="Times New Roman"/>
          <w:color w:val="000000"/>
          <w:sz w:val="22"/>
          <w:szCs w:val="20"/>
          <w:lang w:eastAsia="zh-CN" w:bidi="hi-IN"/>
        </w:rPr>
      </w:pPr>
    </w:p>
    <w:p w:rsidR="00C53AB6" w:rsidRDefault="00543B6F">
      <w:pPr>
        <w:ind w:right="-113" w:firstLine="0"/>
        <w:contextualSpacing/>
        <w:jc w:val="left"/>
        <w:rPr>
          <w:rFonts w:ascii="Times New Roman" w:eastAsia="Tahoma" w:hAnsi="Times New Roman" w:cs="Times New Roman"/>
          <w:spacing w:val="-6"/>
          <w:szCs w:val="32"/>
          <w:lang w:eastAsia="zh-CN" w:bidi="hi-IN"/>
        </w:rPr>
      </w:pPr>
      <w:r>
        <w:rPr>
          <w:rFonts w:ascii="Times New Roman" w:eastAsia="Tahoma" w:hAnsi="Times New Roman" w:cs="Times New Roman"/>
          <w:spacing w:val="-6"/>
          <w:szCs w:val="32"/>
          <w:lang w:eastAsia="zh-CN" w:bidi="hi-IN"/>
        </w:rPr>
        <w:t xml:space="preserve">Руководитель                                                                                    </w:t>
      </w:r>
      <w:r>
        <w:rPr>
          <w:rFonts w:ascii="Times New Roman" w:eastAsia="Tahoma" w:hAnsi="Times New Roman" w:cs="Times New Roman"/>
          <w:spacing w:val="-6"/>
          <w:szCs w:val="32"/>
          <w:lang w:eastAsia="zh-CN" w:bidi="hi-IN"/>
        </w:rPr>
        <w:tab/>
      </w:r>
      <w:r>
        <w:rPr>
          <w:rFonts w:ascii="Times New Roman" w:eastAsia="Tahoma" w:hAnsi="Times New Roman" w:cs="Times New Roman"/>
          <w:spacing w:val="-6"/>
          <w:szCs w:val="32"/>
          <w:lang w:eastAsia="zh-CN" w:bidi="hi-IN"/>
        </w:rPr>
        <w:tab/>
        <w:t xml:space="preserve">           Ф.И.О. </w:t>
      </w:r>
    </w:p>
    <w:p w:rsidR="00C53AB6" w:rsidRDefault="00543B6F">
      <w:pPr>
        <w:spacing w:line="240" w:lineRule="auto"/>
        <w:ind w:firstLine="0"/>
        <w:jc w:val="left"/>
        <w:rPr>
          <w:rFonts w:ascii="Times New Roman" w:eastAsia="Tahoma" w:hAnsi="Times New Roman" w:cs="Times New Roman"/>
          <w:spacing w:val="-6"/>
          <w:szCs w:val="32"/>
          <w:lang w:eastAsia="zh-CN" w:bidi="hi-IN"/>
        </w:rPr>
      </w:pPr>
      <w:r>
        <w:br w:type="page"/>
      </w:r>
    </w:p>
    <w:p w:rsidR="00C53AB6" w:rsidRDefault="00543B6F">
      <w:pPr>
        <w:tabs>
          <w:tab w:val="center" w:pos="4677"/>
          <w:tab w:val="right" w:pos="9355"/>
        </w:tabs>
        <w:spacing w:line="240" w:lineRule="auto"/>
        <w:ind w:left="4678" w:firstLine="425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Cs w:val="28"/>
        </w:rPr>
        <w:lastRenderedPageBreak/>
        <w:t>Приложение № 2</w:t>
      </w:r>
      <w:r>
        <w:rPr>
          <w:rFonts w:ascii="Times New Roman" w:hAnsi="Times New Roman" w:cs="Times New Roman"/>
          <w:bCs/>
          <w:szCs w:val="28"/>
        </w:rPr>
        <w:br/>
        <w:t>к Руководству по получению доступа, подключению к федеральной государственной информационной системе «Единая цифровая платформа «Национальная система пространственных данных»</w:t>
      </w:r>
    </w:p>
    <w:p w:rsidR="00C53AB6" w:rsidRDefault="00C53AB6">
      <w:pPr>
        <w:ind w:left="-113" w:right="-113" w:firstLine="0"/>
        <w:contextualSpacing/>
        <w:jc w:val="left"/>
        <w:rPr>
          <w:rFonts w:ascii="Times New Roman" w:hAnsi="Times New Roman" w:cs="Times New Roman"/>
          <w:sz w:val="16"/>
          <w:szCs w:val="16"/>
        </w:rPr>
      </w:pPr>
    </w:p>
    <w:p w:rsidR="00C53AB6" w:rsidRDefault="00543B6F">
      <w:pPr>
        <w:widowControl w:val="0"/>
        <w:tabs>
          <w:tab w:val="left" w:pos="0"/>
        </w:tabs>
        <w:ind w:firstLine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Форма приложения к заявке пользователя</w:t>
      </w:r>
    </w:p>
    <w:p w:rsidR="00C53AB6" w:rsidRDefault="00543B6F">
      <w:pPr>
        <w:widowControl w:val="0"/>
        <w:tabs>
          <w:tab w:val="left" w:pos="0"/>
        </w:tabs>
        <w:ind w:firstLine="0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Тема обращения:</w:t>
      </w:r>
    </w:p>
    <w:p w:rsidR="00C53AB6" w:rsidRDefault="00543B6F">
      <w:pPr>
        <w:pStyle w:val="a"/>
        <w:widowControl w:val="0"/>
        <w:numPr>
          <w:ilvl w:val="0"/>
          <w:numId w:val="0"/>
        </w:numPr>
        <w:rPr>
          <w:spacing w:val="-8"/>
        </w:rPr>
      </w:pPr>
      <w:r>
        <w:rPr>
          <w:rFonts w:ascii="Times New Roman" w:eastAsia="Times New Roman" w:hAnsi="Times New Roman"/>
          <w:spacing w:val="-8"/>
        </w:rPr>
        <w:t>Предоставление/изменение/отзыв полномочий пользователя в ФГИС ЕЦП НСПД</w:t>
      </w:r>
    </w:p>
    <w:p w:rsidR="00C53AB6" w:rsidRDefault="00543B6F">
      <w:pPr>
        <w:pStyle w:val="a"/>
        <w:widowControl w:val="0"/>
        <w:numPr>
          <w:ilvl w:val="0"/>
          <w:numId w:val="0"/>
        </w:numPr>
        <w:rPr>
          <w:rFonts w:ascii="Times New Roman" w:eastAsia="Times New Roman" w:hAnsi="Times New Roman"/>
          <w:b/>
          <w:bCs/>
          <w:u w:val="single"/>
        </w:rPr>
      </w:pPr>
      <w:r>
        <w:rPr>
          <w:rFonts w:ascii="Times New Roman" w:eastAsia="Times New Roman" w:hAnsi="Times New Roman"/>
          <w:b/>
          <w:bCs/>
          <w:u w:val="single"/>
        </w:rPr>
        <w:t>Текст инцидента:</w:t>
      </w:r>
      <w:bookmarkStart w:id="1" w:name="_GoBack"/>
      <w:bookmarkEnd w:id="1"/>
    </w:p>
    <w:tbl>
      <w:tblPr>
        <w:tblW w:w="9473" w:type="dxa"/>
        <w:tblInd w:w="108" w:type="dxa"/>
        <w:tblLayout w:type="fixed"/>
        <w:tblLook w:val="0000"/>
      </w:tblPr>
      <w:tblGrid>
        <w:gridCol w:w="4920"/>
        <w:gridCol w:w="4553"/>
      </w:tblGrid>
      <w:tr w:rsidR="00C53AB6">
        <w:tc>
          <w:tcPr>
            <w:tcW w:w="4919" w:type="dxa"/>
            <w:vMerge w:val="restart"/>
          </w:tcPr>
          <w:p w:rsidR="00C53AB6" w:rsidRDefault="00C53AB6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142"/>
              </w:tabs>
              <w:jc w:val="left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142"/>
              </w:tabs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Наименование организации: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Pr="00BF18FE" w:rsidRDefault="00BF18F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  <w:bCs/>
                <w:color w:val="272B31"/>
                <w:sz w:val="18"/>
                <w:szCs w:val="18"/>
                <w:shd w:val="clear" w:color="auto" w:fill="EDEDED"/>
              </w:rPr>
              <w:t>Администрация Малиновараккского сельского поселения</w:t>
            </w:r>
          </w:p>
        </w:tc>
      </w:tr>
      <w:tr w:rsidR="00C53AB6">
        <w:tc>
          <w:tcPr>
            <w:tcW w:w="4919" w:type="dxa"/>
            <w:vMerge/>
          </w:tcPr>
          <w:p w:rsidR="00C53AB6" w:rsidRDefault="00C53AB6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142"/>
              </w:tabs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C53AB6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hAnsi="Times New Roman"/>
                <w:bCs/>
              </w:rPr>
            </w:pPr>
          </w:p>
        </w:tc>
      </w:tr>
      <w:tr w:rsidR="00C53AB6">
        <w:tc>
          <w:tcPr>
            <w:tcW w:w="4919" w:type="dxa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142"/>
              </w:tabs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ОГРН: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1051001671269</w:t>
            </w:r>
          </w:p>
        </w:tc>
      </w:tr>
      <w:tr w:rsidR="00C53AB6">
        <w:tc>
          <w:tcPr>
            <w:tcW w:w="4919" w:type="dxa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ОКТМО: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86621430</w:t>
            </w:r>
          </w:p>
        </w:tc>
      </w:tr>
      <w:tr w:rsidR="00C53AB6">
        <w:tc>
          <w:tcPr>
            <w:tcW w:w="4919" w:type="dxa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Фамилия: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Сидорко</w:t>
            </w:r>
          </w:p>
        </w:tc>
      </w:tr>
      <w:tr w:rsidR="00C53AB6">
        <w:tc>
          <w:tcPr>
            <w:tcW w:w="4919" w:type="dxa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Имя: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Валерий</w:t>
            </w:r>
          </w:p>
        </w:tc>
      </w:tr>
      <w:tr w:rsidR="00C53AB6">
        <w:tc>
          <w:tcPr>
            <w:tcW w:w="4919" w:type="dxa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Отчество (при наличии):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Яковлевич</w:t>
            </w:r>
          </w:p>
        </w:tc>
      </w:tr>
      <w:tr w:rsidR="00C53AB6">
        <w:tc>
          <w:tcPr>
            <w:tcW w:w="4919" w:type="dxa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Должность: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Глава Малиновараккского сельского поселения</w:t>
            </w:r>
          </w:p>
        </w:tc>
      </w:tr>
      <w:tr w:rsidR="00BF18FE">
        <w:tc>
          <w:tcPr>
            <w:tcW w:w="4919" w:type="dxa"/>
          </w:tcPr>
          <w:p w:rsidR="00BF18FE" w:rsidRDefault="00BF18FE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BF18FE" w:rsidRDefault="00BF18FE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eastAsia="Times New Roman" w:hAnsi="Times New Roman"/>
                <w:bCs/>
              </w:rPr>
            </w:pPr>
          </w:p>
        </w:tc>
      </w:tr>
      <w:tr w:rsidR="00C53AB6">
        <w:tc>
          <w:tcPr>
            <w:tcW w:w="4919" w:type="dxa"/>
            <w:vMerge w:val="restart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hAnsi="Times New Roman"/>
                <w:bCs/>
                <w:sz w:val="24"/>
                <w:szCs w:val="27"/>
              </w:rPr>
              <w:t>Структурное подразделение: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Администрация Малиновараккского сельского поселения</w:t>
            </w:r>
          </w:p>
        </w:tc>
      </w:tr>
      <w:tr w:rsidR="00C53AB6">
        <w:tc>
          <w:tcPr>
            <w:tcW w:w="4919" w:type="dxa"/>
            <w:vMerge/>
          </w:tcPr>
          <w:p w:rsidR="00C53AB6" w:rsidRDefault="00C53AB6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sz w:val="24"/>
                <w:szCs w:val="27"/>
              </w:rPr>
            </w:pP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C53AB6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eastAsia="Times New Roman" w:hAnsi="Times New Roman"/>
                <w:bCs/>
              </w:rPr>
            </w:pPr>
          </w:p>
        </w:tc>
      </w:tr>
      <w:tr w:rsidR="00C53AB6">
        <w:tc>
          <w:tcPr>
            <w:tcW w:w="4919" w:type="dxa"/>
          </w:tcPr>
          <w:p w:rsidR="00C53AB6" w:rsidRDefault="00543B6F">
            <w:pPr>
              <w:pStyle w:val="a"/>
              <w:widowControl w:val="0"/>
              <w:numPr>
                <w:ilvl w:val="0"/>
                <w:numId w:val="0"/>
              </w:numPr>
              <w:jc w:val="left"/>
              <w:rPr>
                <w:rFonts w:ascii="Times New Roman" w:eastAsia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7"/>
              </w:rPr>
              <w:t xml:space="preserve">Корпоративный адрес </w:t>
            </w:r>
            <w:r>
              <w:rPr>
                <w:rFonts w:ascii="Times New Roman" w:eastAsia="Times New Roman" w:hAnsi="Times New Roman"/>
                <w:bCs/>
                <w:sz w:val="24"/>
                <w:szCs w:val="27"/>
              </w:rPr>
              <w:t>электронной почты: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C53AB6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eastAsia="Times New Roman" w:hAnsi="Times New Roman"/>
                <w:bCs/>
              </w:rPr>
            </w:pPr>
          </w:p>
        </w:tc>
      </w:tr>
      <w:tr w:rsidR="00C53AB6">
        <w:tc>
          <w:tcPr>
            <w:tcW w:w="4919" w:type="dxa"/>
          </w:tcPr>
          <w:p w:rsidR="00C53AB6" w:rsidRDefault="00543B6F">
            <w:pPr>
              <w:widowControl w:val="0"/>
              <w:tabs>
                <w:tab w:val="left" w:pos="0"/>
              </w:tabs>
              <w:ind w:firstLine="0"/>
              <w:jc w:val="left"/>
              <w:rPr>
                <w:rFonts w:ascii="Times New Roman" w:eastAsia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7"/>
              </w:rPr>
              <w:t>Рабочий телефон (при наличии):</w:t>
            </w:r>
          </w:p>
        </w:tc>
        <w:tc>
          <w:tcPr>
            <w:tcW w:w="4553" w:type="dxa"/>
            <w:tcBorders>
              <w:bottom w:val="single" w:sz="4" w:space="0" w:color="000000"/>
            </w:tcBorders>
          </w:tcPr>
          <w:p w:rsidR="00C53AB6" w:rsidRDefault="00BF18F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eastAsia="Times New Roman" w:hAnsi="Times New Roman"/>
                <w:bCs/>
              </w:rPr>
            </w:pPr>
            <w:bookmarkStart w:id="2" w:name="_Hlk610539661"/>
            <w:bookmarkEnd w:id="2"/>
            <w:r>
              <w:rPr>
                <w:rFonts w:ascii="Times New Roman" w:eastAsia="Times New Roman" w:hAnsi="Times New Roman"/>
                <w:bCs/>
              </w:rPr>
              <w:t>(88142)39 34 625</w:t>
            </w:r>
          </w:p>
        </w:tc>
      </w:tr>
      <w:tr w:rsidR="00C53AB6">
        <w:tc>
          <w:tcPr>
            <w:tcW w:w="4919" w:type="dxa"/>
          </w:tcPr>
          <w:p w:rsidR="00C53AB6" w:rsidRDefault="00543B6F">
            <w:pPr>
              <w:widowControl w:val="0"/>
              <w:tabs>
                <w:tab w:val="left" w:pos="0"/>
              </w:tabs>
              <w:ind w:firstLine="0"/>
              <w:jc w:val="left"/>
              <w:rPr>
                <w:rFonts w:ascii="Times New Roman" w:eastAsia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7"/>
              </w:rPr>
              <w:t>Авторизация на портале ФГИС ЕЦП НСПД</w:t>
            </w:r>
          </w:p>
          <w:p w:rsidR="00C53AB6" w:rsidRDefault="00543B6F">
            <w:pPr>
              <w:widowControl w:val="0"/>
              <w:tabs>
                <w:tab w:val="left" w:pos="0"/>
              </w:tabs>
              <w:ind w:firstLine="0"/>
              <w:jc w:val="left"/>
              <w:rPr>
                <w:rFonts w:ascii="Times New Roman" w:eastAsia="Times New Roman" w:hAnsi="Times New Roman"/>
                <w:bCs/>
                <w:sz w:val="24"/>
                <w:szCs w:val="27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7"/>
              </w:rPr>
              <w:t>как уполномоченный сотрудник</w:t>
            </w:r>
            <w:r>
              <w:rPr>
                <w:rStyle w:val="FootnoteReference"/>
                <w:rFonts w:ascii="Times New Roman" w:eastAsia="Times New Roman" w:hAnsi="Times New Roman"/>
                <w:bCs/>
                <w:sz w:val="24"/>
                <w:szCs w:val="27"/>
              </w:rPr>
              <w:footnoteReference w:id="1"/>
            </w:r>
          </w:p>
        </w:tc>
        <w:tc>
          <w:tcPr>
            <w:tcW w:w="4553" w:type="dxa"/>
            <w:tcBorders>
              <w:top w:val="single" w:sz="4" w:space="0" w:color="000000"/>
              <w:bottom w:val="single" w:sz="4" w:space="0" w:color="000000"/>
            </w:tcBorders>
          </w:tcPr>
          <w:p w:rsidR="00C53AB6" w:rsidRDefault="00C53AB6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hAnsi="Times New Roman"/>
                <w:color w:val="666666"/>
                <w:sz w:val="24"/>
              </w:rPr>
            </w:pPr>
          </w:p>
          <w:p w:rsidR="00C53AB6" w:rsidRDefault="00D81253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color w:val="666666"/>
                <w:sz w:val="24"/>
              </w:rPr>
              <w:t>(да</w:t>
            </w:r>
            <w:r w:rsidR="00543B6F">
              <w:rPr>
                <w:rFonts w:ascii="Times New Roman" w:hAnsi="Times New Roman"/>
                <w:color w:val="666666"/>
                <w:sz w:val="24"/>
              </w:rPr>
              <w:t>)</w:t>
            </w:r>
          </w:p>
        </w:tc>
      </w:tr>
    </w:tbl>
    <w:p w:rsidR="00C53AB6" w:rsidRDefault="00C53AB6">
      <w:pPr>
        <w:widowControl w:val="0"/>
        <w:tabs>
          <w:tab w:val="left" w:pos="0"/>
        </w:tabs>
        <w:spacing w:line="360" w:lineRule="auto"/>
        <w:ind w:firstLine="0"/>
        <w:rPr>
          <w:sz w:val="18"/>
          <w:szCs w:val="18"/>
        </w:rPr>
      </w:pPr>
    </w:p>
    <w:p w:rsidR="00C53AB6" w:rsidRDefault="00543B6F">
      <w:pPr>
        <w:widowControl w:val="0"/>
        <w:tabs>
          <w:tab w:val="left" w:pos="0"/>
        </w:tabs>
        <w:spacing w:line="360" w:lineRule="auto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u w:val="single"/>
        </w:rPr>
        <w:t>Необходимо предоставить/отозвать следующие полномочия пользователя</w:t>
      </w:r>
      <w:r>
        <w:rPr>
          <w:rStyle w:val="FootnoteReference"/>
          <w:rFonts w:ascii="Times New Roman" w:hAnsi="Times New Roman"/>
          <w:b/>
          <w:bCs/>
          <w:sz w:val="26"/>
          <w:szCs w:val="26"/>
          <w:u w:val="single"/>
        </w:rPr>
        <w:footnoteReference w:id="2"/>
      </w:r>
      <w:r>
        <w:rPr>
          <w:rFonts w:ascii="Times New Roman" w:hAnsi="Times New Roman"/>
          <w:b/>
          <w:bCs/>
          <w:sz w:val="26"/>
          <w:szCs w:val="26"/>
          <w:u w:val="single"/>
        </w:rPr>
        <w:t>:</w:t>
      </w:r>
    </w:p>
    <w:tbl>
      <w:tblPr>
        <w:tblW w:w="9392" w:type="dxa"/>
        <w:jc w:val="center"/>
        <w:tblLayout w:type="fixed"/>
        <w:tblLook w:val="0000"/>
      </w:tblPr>
      <w:tblGrid>
        <w:gridCol w:w="353"/>
        <w:gridCol w:w="4602"/>
        <w:gridCol w:w="4437"/>
      </w:tblGrid>
      <w:tr w:rsidR="00C53AB6">
        <w:trPr>
          <w:jc w:val="center"/>
        </w:trPr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AB6" w:rsidRDefault="00543B6F">
            <w:pPr>
              <w:pStyle w:val="aff1"/>
              <w:widowControl w:val="0"/>
              <w:spacing w:line="276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№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AB6" w:rsidRDefault="00543B6F">
            <w:pPr>
              <w:pStyle w:val="aff1"/>
              <w:widowControl w:val="0"/>
              <w:spacing w:line="276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Сервис (модуль)</w:t>
            </w:r>
          </w:p>
        </w:tc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AB6" w:rsidRDefault="00543B6F">
            <w:pPr>
              <w:pStyle w:val="aff1"/>
              <w:widowControl w:val="0"/>
              <w:spacing w:line="276" w:lineRule="auto"/>
              <w:ind w:firstLine="0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Cs w:val="28"/>
              </w:rPr>
              <w:t>Роль</w:t>
            </w:r>
          </w:p>
        </w:tc>
      </w:tr>
      <w:tr w:rsidR="00C53AB6">
        <w:trPr>
          <w:jc w:val="center"/>
        </w:trPr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AB6" w:rsidRDefault="00543B6F">
            <w:pPr>
              <w:pStyle w:val="aff1"/>
              <w:widowControl w:val="0"/>
              <w:spacing w:line="276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AB6" w:rsidRDefault="00543B6F">
            <w:pPr>
              <w:pStyle w:val="aff1"/>
              <w:widowControl w:val="0"/>
              <w:spacing w:line="276" w:lineRule="auto"/>
              <w:ind w:firstLine="0"/>
              <w:jc w:val="center"/>
            </w:pPr>
            <w:r>
              <w:rPr>
                <w:i/>
                <w:iCs/>
                <w:sz w:val="20"/>
                <w:szCs w:val="20"/>
              </w:rPr>
              <w:t xml:space="preserve">Дополнительные сведения для </w:t>
            </w:r>
            <w:r>
              <w:rPr>
                <w:i/>
                <w:iCs/>
                <w:sz w:val="20"/>
                <w:szCs w:val="20"/>
              </w:rPr>
              <w:t>размещения на ПКК</w:t>
            </w:r>
          </w:p>
        </w:tc>
        <w:tc>
          <w:tcPr>
            <w:tcW w:w="4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AB6" w:rsidRDefault="00543B6F">
            <w:pPr>
              <w:pStyle w:val="aff1"/>
              <w:widowControl w:val="0"/>
              <w:spacing w:line="276" w:lineRule="auto"/>
              <w:ind w:firstLine="0"/>
              <w:jc w:val="center"/>
            </w:pPr>
            <w:r>
              <w:rPr>
                <w:i/>
                <w:iCs/>
                <w:sz w:val="20"/>
                <w:szCs w:val="20"/>
              </w:rPr>
              <w:t>Доп</w:t>
            </w:r>
            <w:proofErr w:type="gramStart"/>
            <w:r>
              <w:rPr>
                <w:i/>
                <w:iCs/>
                <w:sz w:val="20"/>
                <w:szCs w:val="20"/>
              </w:rPr>
              <w:t>.с</w:t>
            </w:r>
            <w:proofErr w:type="gramEnd"/>
            <w:r>
              <w:rPr>
                <w:i/>
                <w:iCs/>
                <w:sz w:val="20"/>
                <w:szCs w:val="20"/>
              </w:rPr>
              <w:t>ведения. Заявитель</w:t>
            </w:r>
          </w:p>
        </w:tc>
      </w:tr>
    </w:tbl>
    <w:p w:rsidR="00C53AB6" w:rsidRDefault="00C53AB6">
      <w:pPr>
        <w:widowControl w:val="0"/>
        <w:tabs>
          <w:tab w:val="left" w:pos="0"/>
        </w:tabs>
        <w:spacing w:line="360" w:lineRule="auto"/>
        <w:ind w:firstLine="0"/>
        <w:rPr>
          <w:rFonts w:ascii="Times New Roman" w:hAnsi="Times New Roman"/>
          <w:sz w:val="26"/>
          <w:szCs w:val="26"/>
        </w:rPr>
      </w:pPr>
    </w:p>
    <w:sectPr w:rsidR="00C53AB6" w:rsidSect="00C53AB6">
      <w:headerReference w:type="default" r:id="rId8"/>
      <w:footerReference w:type="default" r:id="rId9"/>
      <w:footnotePr>
        <w:numRestart w:val="eachSect"/>
      </w:footnotePr>
      <w:pgSz w:w="11906" w:h="16838"/>
      <w:pgMar w:top="709" w:right="850" w:bottom="1666" w:left="1701" w:header="568" w:footer="993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B6F" w:rsidRDefault="00543B6F" w:rsidP="00C53AB6">
      <w:pPr>
        <w:spacing w:line="240" w:lineRule="auto"/>
      </w:pPr>
      <w:r>
        <w:separator/>
      </w:r>
    </w:p>
  </w:endnote>
  <w:endnote w:type="continuationSeparator" w:id="0">
    <w:p w:rsidR="00543B6F" w:rsidRDefault="00543B6F" w:rsidP="00C53AB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B6" w:rsidRDefault="00C53AB6">
    <w:pPr>
      <w:pStyle w:val="Footer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B6F" w:rsidRDefault="00543B6F">
      <w:pPr>
        <w:rPr>
          <w:sz w:val="12"/>
        </w:rPr>
      </w:pPr>
      <w:r>
        <w:separator/>
      </w:r>
    </w:p>
  </w:footnote>
  <w:footnote w:type="continuationSeparator" w:id="0">
    <w:p w:rsidR="00543B6F" w:rsidRDefault="00543B6F">
      <w:pPr>
        <w:rPr>
          <w:sz w:val="12"/>
        </w:rPr>
      </w:pPr>
      <w:r>
        <w:continuationSeparator/>
      </w:r>
    </w:p>
  </w:footnote>
  <w:footnote w:id="1">
    <w:p w:rsidR="00C53AB6" w:rsidRDefault="00543B6F">
      <w:pPr>
        <w:pStyle w:val="FootnoteText"/>
        <w:widowControl w:val="0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/>
        </w:rPr>
        <w:t>Для обеспечения возможности назначения ролей необходимо пройти процедуру первичной идентификац</w:t>
      </w:r>
      <w:proofErr w:type="gramStart"/>
      <w:r>
        <w:rPr>
          <w:rFonts w:ascii="Times New Roman" w:hAnsi="Times New Roman"/>
        </w:rPr>
        <w:t>ии/ау</w:t>
      </w:r>
      <w:proofErr w:type="gramEnd"/>
      <w:r>
        <w:rPr>
          <w:rFonts w:ascii="Times New Roman" w:hAnsi="Times New Roman"/>
        </w:rPr>
        <w:t>тентификации (</w:t>
      </w:r>
      <w:r>
        <w:rPr>
          <w:rFonts w:ascii="Times New Roman" w:hAnsi="Times New Roman"/>
          <w:spacing w:val="-14"/>
        </w:rPr>
        <w:t xml:space="preserve">однократно </w:t>
      </w:r>
      <w:r>
        <w:rPr>
          <w:rFonts w:ascii="Times New Roman" w:hAnsi="Times New Roman"/>
          <w:spacing w:val="-14"/>
        </w:rPr>
        <w:t>авторизоваться на портале ФГИС ЕЦП НСПД как уполномоченный сотрудник государственного органа или организации</w:t>
      </w:r>
      <w:r>
        <w:rPr>
          <w:rFonts w:ascii="Times New Roman" w:hAnsi="Times New Roman"/>
        </w:rPr>
        <w:t>).</w:t>
      </w:r>
    </w:p>
  </w:footnote>
  <w:footnote w:id="2">
    <w:p w:rsidR="00C53AB6" w:rsidRDefault="00543B6F">
      <w:pPr>
        <w:pStyle w:val="FootnoteText"/>
        <w:widowControl w:val="0"/>
        <w:spacing w:line="240" w:lineRule="auto"/>
        <w:rPr>
          <w:rFonts w:ascii="Times New Roman" w:hAnsi="Times New Roman"/>
        </w:rPr>
      </w:pPr>
      <w:r>
        <w:rPr>
          <w:rStyle w:val="af"/>
        </w:rPr>
        <w:footnoteRef/>
      </w:r>
      <w:r>
        <w:rPr>
          <w:rFonts w:ascii="Times New Roman" w:hAnsi="Times New Roman"/>
        </w:rPr>
        <w:t xml:space="preserve">  Информация о требуемых ролях пользователя расположена в «Приложении № 5 к Руководству по получению доступа, подключению к федеральной государс</w:t>
      </w:r>
      <w:r>
        <w:rPr>
          <w:rFonts w:ascii="Times New Roman" w:hAnsi="Times New Roman"/>
        </w:rPr>
        <w:t>твенной информационной системе «Единая цифровая платформа «Национальная система пространственных данных»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216768"/>
      <w:docPartObj>
        <w:docPartGallery w:val="Page Numbers (Top of Page)"/>
        <w:docPartUnique/>
      </w:docPartObj>
    </w:sdtPr>
    <w:sdtContent>
      <w:p w:rsidR="00C53AB6" w:rsidRDefault="00C53AB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 w:rsidR="00543B6F">
          <w:rPr>
            <w:rFonts w:ascii="Times New Roman" w:hAnsi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D81253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  <w:p w:rsidR="00C53AB6" w:rsidRDefault="00C53AB6">
        <w:pPr>
          <w:pStyle w:val="Head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02891"/>
    <w:multiLevelType w:val="multilevel"/>
    <w:tmpl w:val="D4D0DB08"/>
    <w:lvl w:ilvl="0">
      <w:start w:val="1"/>
      <w:numFmt w:val="bullet"/>
      <w:pStyle w:val="a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1">
    <w:nsid w:val="5ADC758C"/>
    <w:multiLevelType w:val="multilevel"/>
    <w:tmpl w:val="AB882288"/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6ED11866"/>
    <w:multiLevelType w:val="multilevel"/>
    <w:tmpl w:val="4878A92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0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BreakWrappedTables/>
  </w:compat>
  <w:rsids>
    <w:rsidRoot w:val="00C53AB6"/>
    <w:rsid w:val="00543B6F"/>
    <w:rsid w:val="00BF18FE"/>
    <w:rsid w:val="00C53AB6"/>
    <w:rsid w:val="00D8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B47C6"/>
    <w:pPr>
      <w:spacing w:line="276" w:lineRule="auto"/>
      <w:ind w:firstLine="709"/>
      <w:jc w:val="both"/>
    </w:pPr>
    <w:rPr>
      <w:rFonts w:ascii="PT Astra Serif" w:hAnsi="PT Astra Serif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Heading1">
    <w:name w:val="Heading 1"/>
    <w:basedOn w:val="11"/>
    <w:next w:val="a5"/>
    <w:qFormat/>
    <w:rsid w:val="00C53AB6"/>
    <w:pPr>
      <w:numPr>
        <w:numId w:val="2"/>
      </w:numPr>
      <w:spacing w:before="0" w:after="119"/>
      <w:ind w:left="142" w:firstLine="198"/>
      <w:jc w:val="center"/>
      <w:outlineLvl w:val="0"/>
    </w:pPr>
    <w:rPr>
      <w:b/>
      <w:bCs/>
      <w:szCs w:val="36"/>
    </w:rPr>
  </w:style>
  <w:style w:type="paragraph" w:customStyle="1" w:styleId="Heading2">
    <w:name w:val="Heading 2"/>
    <w:basedOn w:val="11"/>
    <w:next w:val="a0"/>
    <w:qFormat/>
    <w:rsid w:val="00C53AB6"/>
    <w:pPr>
      <w:numPr>
        <w:ilvl w:val="1"/>
        <w:numId w:val="1"/>
      </w:numPr>
      <w:spacing w:before="0" w:after="119" w:line="240" w:lineRule="auto"/>
      <w:jc w:val="center"/>
      <w:outlineLvl w:val="1"/>
    </w:pPr>
    <w:rPr>
      <w:b/>
      <w:bCs/>
      <w:szCs w:val="32"/>
    </w:rPr>
  </w:style>
  <w:style w:type="paragraph" w:customStyle="1" w:styleId="Heading3">
    <w:name w:val="Heading 3"/>
    <w:basedOn w:val="11"/>
    <w:next w:val="a5"/>
    <w:qFormat/>
    <w:rsid w:val="00C53AB6"/>
    <w:pPr>
      <w:keepLines/>
      <w:widowControl w:val="0"/>
      <w:spacing w:before="142" w:after="119"/>
      <w:outlineLvl w:val="2"/>
    </w:pPr>
    <w:rPr>
      <w:bCs/>
    </w:rPr>
  </w:style>
  <w:style w:type="paragraph" w:customStyle="1" w:styleId="Heading4">
    <w:name w:val="Heading 4"/>
    <w:basedOn w:val="11"/>
    <w:next w:val="a5"/>
    <w:qFormat/>
    <w:rsid w:val="00C53AB6"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paragraph" w:customStyle="1" w:styleId="Heading5">
    <w:name w:val="Heading 5"/>
    <w:basedOn w:val="11"/>
    <w:next w:val="a5"/>
    <w:qFormat/>
    <w:rsid w:val="00C53AB6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customStyle="1" w:styleId="Heading6">
    <w:name w:val="Heading 6"/>
    <w:basedOn w:val="11"/>
    <w:next w:val="a5"/>
    <w:qFormat/>
    <w:rsid w:val="00C53AB6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customStyle="1" w:styleId="Heading7">
    <w:name w:val="Heading 7"/>
    <w:basedOn w:val="11"/>
    <w:next w:val="a5"/>
    <w:qFormat/>
    <w:rsid w:val="00C53AB6"/>
    <w:pPr>
      <w:numPr>
        <w:ilvl w:val="6"/>
        <w:numId w:val="1"/>
      </w:numPr>
      <w:spacing w:before="60" w:after="60"/>
      <w:outlineLvl w:val="6"/>
    </w:pPr>
    <w:rPr>
      <w:b/>
      <w:bCs/>
      <w:sz w:val="20"/>
      <w:szCs w:val="20"/>
    </w:rPr>
  </w:style>
  <w:style w:type="paragraph" w:customStyle="1" w:styleId="Heading8">
    <w:name w:val="Heading 8"/>
    <w:basedOn w:val="11"/>
    <w:next w:val="a5"/>
    <w:qFormat/>
    <w:rsid w:val="00C53AB6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0"/>
      <w:szCs w:val="20"/>
    </w:rPr>
  </w:style>
  <w:style w:type="paragraph" w:customStyle="1" w:styleId="Heading9">
    <w:name w:val="Heading 9"/>
    <w:basedOn w:val="11"/>
    <w:next w:val="a5"/>
    <w:qFormat/>
    <w:rsid w:val="00C53AB6"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character" w:customStyle="1" w:styleId="a6">
    <w:name w:val="Текст выноски Знак"/>
    <w:basedOn w:val="a2"/>
    <w:qFormat/>
    <w:rsid w:val="00C53AB6"/>
    <w:rPr>
      <w:rFonts w:ascii="Segoe UI" w:hAnsi="Segoe UI" w:cs="Segoe UI"/>
      <w:sz w:val="18"/>
      <w:szCs w:val="18"/>
    </w:rPr>
  </w:style>
  <w:style w:type="character" w:styleId="a7">
    <w:name w:val="annotation reference"/>
    <w:basedOn w:val="a2"/>
    <w:qFormat/>
    <w:rsid w:val="00C53AB6"/>
    <w:rPr>
      <w:sz w:val="16"/>
      <w:szCs w:val="16"/>
    </w:rPr>
  </w:style>
  <w:style w:type="character" w:customStyle="1" w:styleId="a8">
    <w:name w:val="Текст примечания Знак"/>
    <w:basedOn w:val="a2"/>
    <w:qFormat/>
    <w:rsid w:val="00C53AB6"/>
    <w:rPr>
      <w:sz w:val="20"/>
      <w:szCs w:val="20"/>
    </w:rPr>
  </w:style>
  <w:style w:type="character" w:customStyle="1" w:styleId="a9">
    <w:name w:val="Тема примечания Знак"/>
    <w:basedOn w:val="a8"/>
    <w:qFormat/>
    <w:rsid w:val="00C53AB6"/>
    <w:rPr>
      <w:b/>
      <w:bCs/>
      <w:sz w:val="20"/>
      <w:szCs w:val="20"/>
    </w:rPr>
  </w:style>
  <w:style w:type="character" w:customStyle="1" w:styleId="1">
    <w:name w:val="Текст примечания Знак1"/>
    <w:basedOn w:val="a2"/>
    <w:qFormat/>
    <w:rsid w:val="00C53AB6"/>
    <w:rPr>
      <w:sz w:val="20"/>
      <w:szCs w:val="20"/>
    </w:rPr>
  </w:style>
  <w:style w:type="character" w:customStyle="1" w:styleId="10">
    <w:name w:val="Гиперссылка1"/>
    <w:uiPriority w:val="99"/>
    <w:qFormat/>
    <w:rsid w:val="00C53AB6"/>
    <w:rPr>
      <w:color w:val="0000FF"/>
      <w:u w:val="single"/>
    </w:rPr>
  </w:style>
  <w:style w:type="character" w:customStyle="1" w:styleId="aa">
    <w:name w:val="_Основной с красной строки Знак"/>
    <w:qFormat/>
    <w:rsid w:val="00C53A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2"/>
    <w:uiPriority w:val="99"/>
    <w:qFormat/>
    <w:rsid w:val="00C53AB6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2"/>
    <w:uiPriority w:val="99"/>
    <w:qFormat/>
    <w:rsid w:val="00C53AB6"/>
    <w:rPr>
      <w:rFonts w:ascii="Calibri" w:eastAsia="Calibri" w:hAnsi="Calibri" w:cs="Times New Roman"/>
    </w:rPr>
  </w:style>
  <w:style w:type="character" w:styleId="ad">
    <w:name w:val="Emphasis"/>
    <w:qFormat/>
    <w:rsid w:val="00C53AB6"/>
    <w:rPr>
      <w:i/>
      <w:iCs/>
    </w:rPr>
  </w:style>
  <w:style w:type="character" w:customStyle="1" w:styleId="12">
    <w:name w:val="Просмотренная гиперссылка1"/>
    <w:qFormat/>
    <w:rsid w:val="00C53AB6"/>
    <w:rPr>
      <w:color w:val="800080"/>
      <w:u w:val="single"/>
    </w:rPr>
  </w:style>
  <w:style w:type="character" w:customStyle="1" w:styleId="ae">
    <w:name w:val="Текст сноски Знак"/>
    <w:basedOn w:val="a2"/>
    <w:qFormat/>
    <w:rsid w:val="00C53AB6"/>
    <w:rPr>
      <w:rFonts w:ascii="Calibri" w:eastAsia="Calibri" w:hAnsi="Calibri" w:cs="Times New Roman"/>
      <w:sz w:val="20"/>
      <w:szCs w:val="20"/>
    </w:rPr>
  </w:style>
  <w:style w:type="character" w:customStyle="1" w:styleId="af">
    <w:name w:val="Символ сноски"/>
    <w:qFormat/>
    <w:rsid w:val="00C53AB6"/>
    <w:rPr>
      <w:vertAlign w:val="superscript"/>
    </w:rPr>
  </w:style>
  <w:style w:type="character" w:customStyle="1" w:styleId="FootnoteReference">
    <w:name w:val="Footnote Reference"/>
    <w:rsid w:val="00C53AB6"/>
    <w:rPr>
      <w:vertAlign w:val="superscript"/>
    </w:rPr>
  </w:style>
  <w:style w:type="character" w:customStyle="1" w:styleId="FootnoteCharacters">
    <w:name w:val="Footnote Characters"/>
    <w:qFormat/>
    <w:rsid w:val="00C53AB6"/>
    <w:rPr>
      <w:vertAlign w:val="superscript"/>
    </w:rPr>
  </w:style>
  <w:style w:type="character" w:customStyle="1" w:styleId="af0">
    <w:name w:val="Текст концевой сноски Знак"/>
    <w:basedOn w:val="a2"/>
    <w:qFormat/>
    <w:rsid w:val="00C53AB6"/>
    <w:rPr>
      <w:rFonts w:ascii="Calibri" w:eastAsia="Calibri" w:hAnsi="Calibri" w:cs="Times New Roman"/>
      <w:sz w:val="20"/>
      <w:szCs w:val="20"/>
    </w:rPr>
  </w:style>
  <w:style w:type="character" w:customStyle="1" w:styleId="af1">
    <w:name w:val="Символ концевой сноски"/>
    <w:qFormat/>
    <w:rsid w:val="00C53AB6"/>
    <w:rPr>
      <w:vertAlign w:val="superscript"/>
    </w:rPr>
  </w:style>
  <w:style w:type="character" w:customStyle="1" w:styleId="EndnoteReference">
    <w:name w:val="Endnote Reference"/>
    <w:rsid w:val="00C53AB6"/>
    <w:rPr>
      <w:vertAlign w:val="superscript"/>
    </w:rPr>
  </w:style>
  <w:style w:type="character" w:customStyle="1" w:styleId="EndnoteCharacters">
    <w:name w:val="Endnote Characters"/>
    <w:qFormat/>
    <w:rsid w:val="00C53AB6"/>
    <w:rPr>
      <w:vertAlign w:val="superscript"/>
    </w:rPr>
  </w:style>
  <w:style w:type="character" w:customStyle="1" w:styleId="13">
    <w:name w:val="Неразрешенное упоминание1"/>
    <w:basedOn w:val="a2"/>
    <w:qFormat/>
    <w:rsid w:val="00C53AB6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2"/>
    <w:qFormat/>
    <w:rsid w:val="00C53AB6"/>
    <w:rPr>
      <w:color w:val="605E5C"/>
      <w:shd w:val="clear" w:color="auto" w:fill="E1DFDD"/>
    </w:rPr>
  </w:style>
  <w:style w:type="character" w:customStyle="1" w:styleId="af2">
    <w:name w:val="Ссылка указателя"/>
    <w:qFormat/>
    <w:rsid w:val="00C53AB6"/>
  </w:style>
  <w:style w:type="character" w:customStyle="1" w:styleId="af3">
    <w:name w:val="Символ нумерации"/>
    <w:qFormat/>
    <w:rsid w:val="00C53AB6"/>
    <w:rPr>
      <w:rFonts w:ascii="Times New Roman" w:hAnsi="Times New Roman"/>
      <w:sz w:val="22"/>
      <w:szCs w:val="22"/>
    </w:rPr>
  </w:style>
  <w:style w:type="character" w:customStyle="1" w:styleId="af4">
    <w:name w:val="Маркеры"/>
    <w:qFormat/>
    <w:rsid w:val="00C53AB6"/>
    <w:rPr>
      <w:rFonts w:ascii="OpenSymbol" w:eastAsia="OpenSymbol" w:hAnsi="OpenSymbol" w:cs="OpenSymbol"/>
    </w:rPr>
  </w:style>
  <w:style w:type="character" w:customStyle="1" w:styleId="af5">
    <w:name w:val="Основной текст Знак"/>
    <w:basedOn w:val="a2"/>
    <w:link w:val="a5"/>
    <w:qFormat/>
    <w:rsid w:val="00EB4B83"/>
    <w:rPr>
      <w:rFonts w:ascii="PT Astra Serif" w:hAnsi="PT Astra Serif"/>
      <w:sz w:val="28"/>
    </w:rPr>
  </w:style>
  <w:style w:type="character" w:customStyle="1" w:styleId="af6">
    <w:name w:val="Основной текст с отступом Знак"/>
    <w:basedOn w:val="a2"/>
    <w:link w:val="af7"/>
    <w:uiPriority w:val="99"/>
    <w:semiHidden/>
    <w:qFormat/>
    <w:rsid w:val="0004577C"/>
    <w:rPr>
      <w:rFonts w:ascii="PT Astra Serif" w:hAnsi="PT Astra Serif"/>
      <w:sz w:val="28"/>
    </w:rPr>
  </w:style>
  <w:style w:type="character" w:styleId="af8">
    <w:name w:val="Strong"/>
    <w:qFormat/>
    <w:rsid w:val="00C53AB6"/>
    <w:rPr>
      <w:b/>
      <w:bCs/>
    </w:rPr>
  </w:style>
  <w:style w:type="paragraph" w:customStyle="1" w:styleId="af9">
    <w:name w:val="Заголовок"/>
    <w:basedOn w:val="a1"/>
    <w:next w:val="a5"/>
    <w:qFormat/>
    <w:rsid w:val="00C53AB6"/>
    <w:pPr>
      <w:keepNext/>
      <w:spacing w:before="240" w:after="120"/>
    </w:pPr>
    <w:rPr>
      <w:rFonts w:eastAsia="Tahoma" w:cs="Noto Sans Devanagari"/>
      <w:szCs w:val="28"/>
    </w:rPr>
  </w:style>
  <w:style w:type="paragraph" w:styleId="a5">
    <w:name w:val="Body Text"/>
    <w:basedOn w:val="a1"/>
    <w:link w:val="af5"/>
    <w:rsid w:val="00C53AB6"/>
    <w:pPr>
      <w:spacing w:after="140"/>
    </w:pPr>
  </w:style>
  <w:style w:type="paragraph" w:styleId="afa">
    <w:name w:val="List"/>
    <w:basedOn w:val="a5"/>
    <w:rsid w:val="00C53AB6"/>
    <w:rPr>
      <w:rFonts w:cs="Noto Sans Devanagari"/>
    </w:rPr>
  </w:style>
  <w:style w:type="paragraph" w:customStyle="1" w:styleId="Caption">
    <w:name w:val="Caption"/>
    <w:basedOn w:val="a1"/>
    <w:qFormat/>
    <w:rsid w:val="00C53AB6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b">
    <w:name w:val="index heading"/>
    <w:basedOn w:val="a1"/>
    <w:qFormat/>
    <w:rsid w:val="00C53AB6"/>
    <w:pPr>
      <w:suppressLineNumbers/>
    </w:pPr>
    <w:rPr>
      <w:rFonts w:cs="Noto Sans Devanagari"/>
    </w:rPr>
  </w:style>
  <w:style w:type="paragraph" w:customStyle="1" w:styleId="caption1">
    <w:name w:val="caption1"/>
    <w:basedOn w:val="a1"/>
    <w:qFormat/>
    <w:rsid w:val="00C53AB6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14">
    <w:name w:val="Заголовок1"/>
    <w:basedOn w:val="a1"/>
    <w:next w:val="a5"/>
    <w:qFormat/>
    <w:rsid w:val="00C53AB6"/>
    <w:pPr>
      <w:keepNext/>
      <w:spacing w:before="240" w:after="120"/>
    </w:pPr>
    <w:rPr>
      <w:rFonts w:eastAsia="Tahoma" w:cs="Noto Sans Devanagari"/>
      <w:szCs w:val="28"/>
    </w:rPr>
  </w:style>
  <w:style w:type="paragraph" w:customStyle="1" w:styleId="11">
    <w:name w:val="Заголовок11"/>
    <w:basedOn w:val="a1"/>
    <w:next w:val="a5"/>
    <w:qFormat/>
    <w:rsid w:val="00C53AB6"/>
    <w:pPr>
      <w:keepNext/>
      <w:spacing w:before="240" w:after="120"/>
    </w:pPr>
    <w:rPr>
      <w:rFonts w:eastAsia="Tahoma" w:cs="Noto Sans Devanagari"/>
      <w:szCs w:val="28"/>
    </w:rPr>
  </w:style>
  <w:style w:type="paragraph" w:styleId="a">
    <w:name w:val="List Paragraph"/>
    <w:basedOn w:val="a1"/>
    <w:qFormat/>
    <w:rsid w:val="00C53AB6"/>
    <w:pPr>
      <w:numPr>
        <w:numId w:val="3"/>
      </w:numPr>
    </w:pPr>
    <w:rPr>
      <w:rFonts w:cs="Times New Roman"/>
      <w:szCs w:val="28"/>
    </w:rPr>
  </w:style>
  <w:style w:type="paragraph" w:styleId="afc">
    <w:name w:val="Balloon Text"/>
    <w:basedOn w:val="a1"/>
    <w:qFormat/>
    <w:rsid w:val="00C53AB6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d">
    <w:name w:val="annotation text"/>
    <w:basedOn w:val="a1"/>
    <w:qFormat/>
    <w:rsid w:val="00C53AB6"/>
    <w:pPr>
      <w:spacing w:line="240" w:lineRule="auto"/>
    </w:pPr>
    <w:rPr>
      <w:sz w:val="20"/>
      <w:szCs w:val="20"/>
    </w:rPr>
  </w:style>
  <w:style w:type="paragraph" w:styleId="afe">
    <w:name w:val="annotation subject"/>
    <w:basedOn w:val="afd"/>
    <w:next w:val="afd"/>
    <w:qFormat/>
    <w:rsid w:val="00C53AB6"/>
    <w:rPr>
      <w:b/>
      <w:bCs/>
    </w:rPr>
  </w:style>
  <w:style w:type="paragraph" w:styleId="aff">
    <w:name w:val="No Spacing"/>
    <w:qFormat/>
    <w:rsid w:val="00C53AB6"/>
    <w:rPr>
      <w:rFonts w:cs="Times New Roman"/>
    </w:rPr>
  </w:style>
  <w:style w:type="paragraph" w:styleId="aff0">
    <w:name w:val="Normal (Web)"/>
    <w:basedOn w:val="a1"/>
    <w:qFormat/>
    <w:rsid w:val="00C53AB6"/>
    <w:pPr>
      <w:spacing w:before="100" w:after="10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aff1">
    <w:name w:val="_Основной с красной строки"/>
    <w:basedOn w:val="a1"/>
    <w:qFormat/>
    <w:rsid w:val="00C53AB6"/>
    <w:pPr>
      <w:spacing w:line="36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Колонтитул"/>
    <w:basedOn w:val="a1"/>
    <w:qFormat/>
    <w:rsid w:val="00C53AB6"/>
  </w:style>
  <w:style w:type="paragraph" w:customStyle="1" w:styleId="Header">
    <w:name w:val="Header"/>
    <w:basedOn w:val="a1"/>
    <w:uiPriority w:val="99"/>
    <w:rsid w:val="00C53AB6"/>
    <w:pPr>
      <w:tabs>
        <w:tab w:val="center" w:pos="4677"/>
        <w:tab w:val="right" w:pos="9355"/>
      </w:tabs>
    </w:pPr>
    <w:rPr>
      <w:rFonts w:ascii="Calibri" w:hAnsi="Calibri" w:cs="Times New Roman"/>
    </w:rPr>
  </w:style>
  <w:style w:type="paragraph" w:customStyle="1" w:styleId="Footer">
    <w:name w:val="Footer"/>
    <w:basedOn w:val="a1"/>
    <w:uiPriority w:val="99"/>
    <w:rsid w:val="00C53AB6"/>
    <w:pPr>
      <w:tabs>
        <w:tab w:val="center" w:pos="4677"/>
        <w:tab w:val="right" w:pos="9355"/>
      </w:tabs>
    </w:pPr>
    <w:rPr>
      <w:rFonts w:ascii="Calibri" w:hAnsi="Calibri" w:cs="Times New Roman"/>
    </w:rPr>
  </w:style>
  <w:style w:type="paragraph" w:styleId="aff3">
    <w:name w:val="Revision"/>
    <w:qFormat/>
    <w:rsid w:val="00C53AB6"/>
    <w:rPr>
      <w:rFonts w:cs="Times New Roman"/>
    </w:rPr>
  </w:style>
  <w:style w:type="paragraph" w:customStyle="1" w:styleId="FootnoteText">
    <w:name w:val="Footnote Text"/>
    <w:basedOn w:val="a1"/>
    <w:rsid w:val="00C53AB6"/>
    <w:rPr>
      <w:rFonts w:ascii="Calibri" w:hAnsi="Calibri" w:cs="Times New Roman"/>
      <w:sz w:val="20"/>
      <w:szCs w:val="20"/>
    </w:rPr>
  </w:style>
  <w:style w:type="paragraph" w:customStyle="1" w:styleId="EndnoteText">
    <w:name w:val="Endnote Text"/>
    <w:basedOn w:val="a1"/>
    <w:rsid w:val="00C53AB6"/>
    <w:rPr>
      <w:rFonts w:ascii="Calibri" w:hAnsi="Calibri" w:cs="Times New Roman"/>
      <w:sz w:val="20"/>
      <w:szCs w:val="20"/>
    </w:rPr>
  </w:style>
  <w:style w:type="paragraph" w:customStyle="1" w:styleId="TOC1">
    <w:name w:val="TOC 1"/>
    <w:basedOn w:val="a1"/>
    <w:next w:val="a1"/>
    <w:autoRedefine/>
    <w:uiPriority w:val="39"/>
    <w:rsid w:val="00C53AB6"/>
    <w:pPr>
      <w:tabs>
        <w:tab w:val="right" w:leader="dot" w:pos="9628"/>
      </w:tabs>
      <w:jc w:val="center"/>
    </w:pPr>
    <w:rPr>
      <w:rFonts w:ascii="Times New Roman" w:hAnsi="Times New Roman"/>
    </w:rPr>
  </w:style>
  <w:style w:type="paragraph" w:customStyle="1" w:styleId="TOC2">
    <w:name w:val="TOC 2"/>
    <w:basedOn w:val="a1"/>
    <w:next w:val="a1"/>
    <w:autoRedefine/>
    <w:uiPriority w:val="39"/>
    <w:rsid w:val="00C53AB6"/>
    <w:rPr>
      <w:rFonts w:ascii="Times New Roman" w:hAnsi="Times New Roman"/>
    </w:rPr>
  </w:style>
  <w:style w:type="paragraph" w:customStyle="1" w:styleId="TOC3">
    <w:name w:val="TOC 3"/>
    <w:basedOn w:val="a1"/>
    <w:next w:val="a1"/>
    <w:autoRedefine/>
    <w:rsid w:val="00C53AB6"/>
    <w:rPr>
      <w:rFonts w:ascii="Times New Roman" w:hAnsi="Times New Roman"/>
    </w:rPr>
  </w:style>
  <w:style w:type="paragraph" w:customStyle="1" w:styleId="aff4">
    <w:name w:val="Содержимое врезки"/>
    <w:basedOn w:val="a1"/>
    <w:qFormat/>
    <w:rsid w:val="00C53AB6"/>
  </w:style>
  <w:style w:type="paragraph" w:customStyle="1" w:styleId="aff5">
    <w:name w:val="Содержимое таблицы"/>
    <w:basedOn w:val="a1"/>
    <w:qFormat/>
    <w:rsid w:val="00C53AB6"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rsid w:val="00C53AB6"/>
    <w:pPr>
      <w:jc w:val="center"/>
    </w:pPr>
    <w:rPr>
      <w:b/>
      <w:bCs/>
    </w:rPr>
  </w:style>
  <w:style w:type="paragraph" w:styleId="aff7">
    <w:name w:val="Subtitle"/>
    <w:basedOn w:val="11"/>
    <w:next w:val="a5"/>
    <w:qFormat/>
    <w:rsid w:val="00C53AB6"/>
    <w:pPr>
      <w:spacing w:before="60"/>
      <w:jc w:val="center"/>
    </w:pPr>
    <w:rPr>
      <w:sz w:val="36"/>
      <w:szCs w:val="36"/>
    </w:rPr>
  </w:style>
  <w:style w:type="paragraph" w:customStyle="1" w:styleId="aff8">
    <w:name w:val="Нумерованный абзац"/>
    <w:basedOn w:val="4"/>
    <w:qFormat/>
    <w:rsid w:val="00C53AB6"/>
  </w:style>
  <w:style w:type="paragraph" w:styleId="4">
    <w:name w:val="List Bullet 4"/>
    <w:basedOn w:val="afa"/>
    <w:qFormat/>
    <w:rsid w:val="00C53AB6"/>
    <w:pPr>
      <w:spacing w:after="120"/>
      <w:ind w:left="360" w:hanging="360"/>
    </w:pPr>
  </w:style>
  <w:style w:type="paragraph" w:customStyle="1" w:styleId="a0">
    <w:name w:val="_Нумерованный Абзац"/>
    <w:basedOn w:val="a1"/>
    <w:qFormat/>
    <w:rsid w:val="00C53AB6"/>
    <w:pPr>
      <w:keepNext/>
      <w:keepLines/>
      <w:widowControl w:val="0"/>
      <w:numPr>
        <w:ilvl w:val="2"/>
        <w:numId w:val="1"/>
      </w:numPr>
      <w:outlineLvl w:val="2"/>
    </w:pPr>
  </w:style>
  <w:style w:type="paragraph" w:customStyle="1" w:styleId="100">
    <w:name w:val="Заголовок 10"/>
    <w:basedOn w:val="11"/>
    <w:next w:val="a5"/>
    <w:qFormat/>
    <w:rsid w:val="00C53AB6"/>
    <w:pPr>
      <w:tabs>
        <w:tab w:val="left" w:pos="0"/>
      </w:tabs>
      <w:spacing w:before="60" w:after="60"/>
      <w:ind w:firstLine="0"/>
      <w:outlineLvl w:val="8"/>
    </w:pPr>
    <w:rPr>
      <w:b/>
      <w:bCs/>
      <w:sz w:val="18"/>
      <w:szCs w:val="18"/>
    </w:rPr>
  </w:style>
  <w:style w:type="paragraph" w:styleId="aff9">
    <w:name w:val="Title"/>
    <w:basedOn w:val="11"/>
    <w:next w:val="a5"/>
    <w:qFormat/>
    <w:rsid w:val="00C53AB6"/>
    <w:pPr>
      <w:jc w:val="center"/>
    </w:pPr>
    <w:rPr>
      <w:b/>
      <w:bCs/>
      <w:sz w:val="56"/>
      <w:szCs w:val="56"/>
    </w:rPr>
  </w:style>
  <w:style w:type="paragraph" w:styleId="af7">
    <w:name w:val="Body Text Indent"/>
    <w:basedOn w:val="a1"/>
    <w:link w:val="af6"/>
    <w:uiPriority w:val="99"/>
    <w:semiHidden/>
    <w:unhideWhenUsed/>
    <w:rsid w:val="0004577C"/>
    <w:pPr>
      <w:spacing w:after="120"/>
      <w:ind w:left="283"/>
    </w:pPr>
  </w:style>
  <w:style w:type="paragraph" w:customStyle="1" w:styleId="affa">
    <w:name w:val="ТИТУЛ"/>
    <w:qFormat/>
    <w:rsid w:val="00C53AB6"/>
    <w:pPr>
      <w:spacing w:before="100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b">
    <w:name w:val="Обычный (таблицы)"/>
    <w:basedOn w:val="a1"/>
    <w:qFormat/>
    <w:rsid w:val="00C53AB6"/>
    <w:pPr>
      <w:spacing w:line="240" w:lineRule="auto"/>
      <w:ind w:firstLine="0"/>
      <w:jc w:val="left"/>
    </w:pPr>
    <w:rPr>
      <w:sz w:val="22"/>
    </w:rPr>
  </w:style>
  <w:style w:type="numbering" w:customStyle="1" w:styleId="123">
    <w:name w:val="Нумерованный 123"/>
    <w:qFormat/>
    <w:rsid w:val="00C53AB6"/>
  </w:style>
  <w:style w:type="numbering" w:customStyle="1" w:styleId="affc">
    <w:name w:val="Маркированный –"/>
    <w:qFormat/>
    <w:rsid w:val="00C53AB6"/>
  </w:style>
  <w:style w:type="table" w:styleId="affd">
    <w:name w:val="Table Grid"/>
    <w:basedOn w:val="a3"/>
    <w:uiPriority w:val="59"/>
    <w:rsid w:val="004E3FE7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2E247-C737-4589-81B6-034B9D33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Тимошкин</dc:creator>
  <dc:description/>
  <cp:lastModifiedBy>Аминистрация_Малина</cp:lastModifiedBy>
  <cp:revision>15</cp:revision>
  <cp:lastPrinted>2024-02-01T06:18:00Z</cp:lastPrinted>
  <dcterms:created xsi:type="dcterms:W3CDTF">2024-04-02T10:55:00Z</dcterms:created>
  <dcterms:modified xsi:type="dcterms:W3CDTF">2026-07-27T12:17:00Z</dcterms:modified>
  <dc:language>ru-RU</dc:language>
</cp:coreProperties>
</file>