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E04" w:rsidRPr="00961510" w:rsidRDefault="009F2E04" w:rsidP="009F2E04">
      <w:pPr>
        <w:jc w:val="center"/>
        <w:rPr>
          <w:color w:val="262626" w:themeColor="text1" w:themeTint="D9"/>
        </w:rPr>
      </w:pPr>
      <w:r w:rsidRPr="00961510">
        <w:rPr>
          <w:noProof/>
          <w:color w:val="262626" w:themeColor="text1" w:themeTint="D9"/>
        </w:rPr>
        <w:drawing>
          <wp:inline distT="0" distB="0" distL="0" distR="0">
            <wp:extent cx="551815" cy="871220"/>
            <wp:effectExtent l="0" t="0" r="635" b="5080"/>
            <wp:docPr id="1" name="Рисунок 1" descr="Описание: 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E04" w:rsidRPr="00EA67D2" w:rsidRDefault="009F2E04" w:rsidP="009F2E04">
      <w:pPr>
        <w:jc w:val="center"/>
        <w:outlineLvl w:val="0"/>
        <w:rPr>
          <w:b/>
        </w:rPr>
      </w:pPr>
      <w:r w:rsidRPr="00EA67D2">
        <w:rPr>
          <w:b/>
        </w:rPr>
        <w:t>Республика Карелия</w:t>
      </w:r>
    </w:p>
    <w:p w:rsidR="009F2E04" w:rsidRPr="00EA67D2" w:rsidRDefault="009F2E04" w:rsidP="009F2E04">
      <w:pPr>
        <w:jc w:val="center"/>
        <w:outlineLvl w:val="0"/>
        <w:rPr>
          <w:b/>
        </w:rPr>
      </w:pPr>
      <w:r w:rsidRPr="00EA67D2">
        <w:rPr>
          <w:b/>
        </w:rPr>
        <w:t>Лоухский муниципальный район</w:t>
      </w:r>
    </w:p>
    <w:p w:rsidR="009F2E04" w:rsidRPr="00EA67D2" w:rsidRDefault="009F2E04" w:rsidP="009F2E04">
      <w:pPr>
        <w:jc w:val="center"/>
        <w:outlineLvl w:val="0"/>
        <w:rPr>
          <w:b/>
        </w:rPr>
      </w:pPr>
      <w:r w:rsidRPr="00EA67D2">
        <w:rPr>
          <w:b/>
        </w:rPr>
        <w:t>Администрация  Малиновараккского сельского поселения</w:t>
      </w:r>
    </w:p>
    <w:p w:rsidR="009F2E04" w:rsidRPr="00EA67D2" w:rsidRDefault="009F2E04" w:rsidP="009F2E04"/>
    <w:p w:rsidR="009F2E04" w:rsidRPr="00EA67D2" w:rsidRDefault="00F6241F" w:rsidP="009F2E04">
      <w:pPr>
        <w:jc w:val="center"/>
      </w:pPr>
      <w:r>
        <w:t>ПОСТАНОВЛЕНИЕ №  14</w:t>
      </w:r>
    </w:p>
    <w:p w:rsidR="009F2E04" w:rsidRPr="000A76C7" w:rsidRDefault="009F2E04" w:rsidP="009F2E04">
      <w:pPr>
        <w:suppressAutoHyphens/>
        <w:spacing w:after="200" w:line="276" w:lineRule="auto"/>
        <w:rPr>
          <w:rFonts w:eastAsia="Calibri"/>
          <w:lang w:eastAsia="zh-CN"/>
        </w:rPr>
      </w:pPr>
    </w:p>
    <w:p w:rsidR="009F2E04" w:rsidRPr="000A76C7" w:rsidRDefault="009F2E04" w:rsidP="009F2E04">
      <w:pPr>
        <w:rPr>
          <w:b/>
        </w:rPr>
      </w:pPr>
      <w:r w:rsidRPr="000A76C7">
        <w:t xml:space="preserve">п. </w:t>
      </w:r>
      <w:proofErr w:type="gramStart"/>
      <w:r w:rsidRPr="000A76C7">
        <w:t>Малиновая</w:t>
      </w:r>
      <w:proofErr w:type="gramEnd"/>
      <w:r w:rsidRPr="000A76C7">
        <w:t xml:space="preserve"> Варакка</w:t>
      </w:r>
      <w:r w:rsidRPr="000A76C7">
        <w:tab/>
      </w:r>
      <w:r w:rsidRPr="000A76C7">
        <w:tab/>
      </w:r>
      <w:r w:rsidRPr="000A76C7">
        <w:tab/>
      </w:r>
      <w:r w:rsidRPr="000A76C7">
        <w:tab/>
      </w:r>
      <w:r w:rsidRPr="000A76C7">
        <w:tab/>
      </w:r>
      <w:r w:rsidRPr="000A76C7">
        <w:tab/>
        <w:t xml:space="preserve">от </w:t>
      </w:r>
      <w:r w:rsidR="00613AC6" w:rsidRPr="000A76C7">
        <w:t xml:space="preserve"> 29.11</w:t>
      </w:r>
      <w:r w:rsidR="000A76C7">
        <w:t>.</w:t>
      </w:r>
      <w:r w:rsidRPr="000A76C7">
        <w:t>2024 года</w:t>
      </w:r>
    </w:p>
    <w:p w:rsidR="00613AC6" w:rsidRPr="000A76C7" w:rsidRDefault="00613AC6" w:rsidP="00613AC6"/>
    <w:p w:rsidR="00613AC6" w:rsidRPr="000A76C7" w:rsidRDefault="00613AC6" w:rsidP="00613AC6">
      <w:pPr>
        <w:autoSpaceDE w:val="0"/>
        <w:autoSpaceDN w:val="0"/>
        <w:adjustRightInd w:val="0"/>
        <w:jc w:val="center"/>
        <w:rPr>
          <w:b/>
          <w:bCs/>
        </w:rPr>
      </w:pPr>
      <w:r w:rsidRPr="000A76C7">
        <w:rPr>
          <w:b/>
          <w:bCs/>
        </w:rPr>
        <w:t xml:space="preserve">Об установлении и введении в действие туристического налога </w:t>
      </w:r>
    </w:p>
    <w:p w:rsidR="00613AC6" w:rsidRPr="000A76C7" w:rsidRDefault="00613AC6" w:rsidP="00613AC6">
      <w:pPr>
        <w:autoSpaceDE w:val="0"/>
        <w:autoSpaceDN w:val="0"/>
        <w:adjustRightInd w:val="0"/>
        <w:jc w:val="center"/>
        <w:rPr>
          <w:b/>
          <w:bCs/>
        </w:rPr>
      </w:pPr>
      <w:r w:rsidRPr="000A76C7">
        <w:rPr>
          <w:b/>
          <w:bCs/>
        </w:rPr>
        <w:t>на территории Малиновараккского сельского поселения</w:t>
      </w:r>
    </w:p>
    <w:p w:rsidR="00961510" w:rsidRPr="000A76C7" w:rsidRDefault="00961510" w:rsidP="00613AC6">
      <w:pPr>
        <w:pStyle w:val="Iauiue"/>
        <w:ind w:firstLine="709"/>
        <w:jc w:val="both"/>
        <w:rPr>
          <w:color w:val="4A442A" w:themeColor="background2" w:themeShade="40"/>
          <w:sz w:val="24"/>
          <w:szCs w:val="24"/>
        </w:rPr>
      </w:pPr>
      <w:r w:rsidRPr="000A76C7">
        <w:rPr>
          <w:color w:val="595959" w:themeColor="text1" w:themeTint="A6"/>
          <w:sz w:val="24"/>
          <w:szCs w:val="24"/>
        </w:rPr>
        <w:tab/>
      </w:r>
      <w:r w:rsidRPr="000A76C7">
        <w:rPr>
          <w:color w:val="595959" w:themeColor="text1" w:themeTint="A6"/>
          <w:sz w:val="24"/>
          <w:szCs w:val="24"/>
        </w:rPr>
        <w:tab/>
      </w:r>
      <w:r w:rsidRPr="000A76C7">
        <w:rPr>
          <w:color w:val="595959" w:themeColor="text1" w:themeTint="A6"/>
          <w:sz w:val="24"/>
          <w:szCs w:val="24"/>
        </w:rPr>
        <w:tab/>
      </w:r>
      <w:r w:rsidRPr="000A76C7">
        <w:rPr>
          <w:color w:val="595959" w:themeColor="text1" w:themeTint="A6"/>
          <w:sz w:val="24"/>
          <w:szCs w:val="24"/>
        </w:rPr>
        <w:tab/>
      </w:r>
    </w:p>
    <w:p w:rsidR="000A76C7" w:rsidRPr="000A76C7" w:rsidRDefault="00F6241F" w:rsidP="000A76C7">
      <w:pPr>
        <w:ind w:firstLine="708"/>
        <w:rPr>
          <w:rFonts w:eastAsia="Calibri"/>
        </w:rPr>
      </w:pPr>
      <w:proofErr w:type="gramStart"/>
      <w:r w:rsidRPr="000A76C7">
        <w:rPr>
          <w:rFonts w:eastAsia="Calibri"/>
        </w:rPr>
        <w:t>Руководствуясь Федеральным законом о</w:t>
      </w:r>
      <w:r w:rsidR="000231D8">
        <w:rPr>
          <w:rFonts w:eastAsia="Calibri"/>
        </w:rPr>
        <w:t xml:space="preserve">т 12 июля 2024 года № 176 – ФЗ </w:t>
      </w:r>
      <w:r w:rsidRPr="000A76C7">
        <w:rPr>
          <w:rFonts w:eastAsia="Calibri"/>
        </w:rPr>
        <w:t>«О внесении изменений в части первую и вторую Налогового кодекса Российской Федерации»,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на основании главы 33.1 Налогового кодекса Российской Федерации, в соответствии с Федеральным законом от 06.10.2003 № 131-ФЗ «Об общих принципах организации местного самоуправле</w:t>
      </w:r>
      <w:r w:rsidR="000231D8">
        <w:rPr>
          <w:rFonts w:eastAsia="Calibri"/>
        </w:rPr>
        <w:t>ния в</w:t>
      </w:r>
      <w:proofErr w:type="gramEnd"/>
      <w:r w:rsidR="000231D8">
        <w:rPr>
          <w:rFonts w:eastAsia="Calibri"/>
        </w:rPr>
        <w:t xml:space="preserve"> Российской Федерации»  и </w:t>
      </w:r>
      <w:r w:rsidRPr="000A76C7">
        <w:rPr>
          <w:rFonts w:eastAsia="Calibri"/>
          <w:lang w:bidi="ru-RU"/>
        </w:rPr>
        <w:t xml:space="preserve">Уставом </w:t>
      </w:r>
      <w:r w:rsidRPr="000A76C7">
        <w:rPr>
          <w:rFonts w:eastAsia="Calibri"/>
          <w:lang w:eastAsia="en-US"/>
        </w:rPr>
        <w:t>Малиновараккского</w:t>
      </w:r>
      <w:r w:rsidRPr="000A76C7">
        <w:rPr>
          <w:rFonts w:eastAsia="Calibri"/>
          <w:lang w:bidi="ru-RU"/>
        </w:rPr>
        <w:t xml:space="preserve"> сельского поселения Лоухского муниципального района Республики Карелия, Решением </w:t>
      </w:r>
      <w:r w:rsidRPr="000A76C7">
        <w:t xml:space="preserve"> Совет Малиновараккского сельского поселения от 28.11.2024г.</w:t>
      </w:r>
      <w:r w:rsidR="000A76C7">
        <w:t>,</w:t>
      </w:r>
      <w:r w:rsidR="000A76C7" w:rsidRPr="000A76C7">
        <w:t xml:space="preserve"> </w:t>
      </w:r>
      <w:r w:rsidR="000A76C7" w:rsidRPr="000A76C7">
        <w:rPr>
          <w:rFonts w:eastAsia="Calibri"/>
        </w:rPr>
        <w:t xml:space="preserve">администрация Малиновараккского  сельского поселения </w:t>
      </w:r>
    </w:p>
    <w:p w:rsidR="000A76C7" w:rsidRPr="000A76C7" w:rsidRDefault="000A76C7" w:rsidP="000A76C7">
      <w:pPr>
        <w:ind w:firstLine="708"/>
        <w:rPr>
          <w:rFonts w:eastAsia="Calibri"/>
        </w:rPr>
      </w:pPr>
      <w:r w:rsidRPr="000A76C7">
        <w:rPr>
          <w:rFonts w:eastAsia="Calibri"/>
        </w:rPr>
        <w:tab/>
      </w:r>
      <w:r w:rsidRPr="000A76C7">
        <w:rPr>
          <w:rFonts w:eastAsia="Calibri"/>
        </w:rPr>
        <w:tab/>
        <w:t xml:space="preserve"> </w:t>
      </w:r>
    </w:p>
    <w:p w:rsidR="00F6241F" w:rsidRPr="000A76C7" w:rsidRDefault="000A76C7" w:rsidP="000A76C7">
      <w:pPr>
        <w:ind w:firstLine="708"/>
        <w:rPr>
          <w:rFonts w:eastAsia="Calibri"/>
          <w:b/>
          <w:lang w:eastAsia="en-US"/>
        </w:rPr>
      </w:pPr>
      <w:r w:rsidRPr="000A76C7">
        <w:rPr>
          <w:rFonts w:eastAsia="Calibri"/>
        </w:rPr>
        <w:t xml:space="preserve">                 </w:t>
      </w:r>
      <w:r>
        <w:rPr>
          <w:rFonts w:eastAsia="Calibri"/>
        </w:rPr>
        <w:t xml:space="preserve">                           </w:t>
      </w:r>
      <w:r w:rsidRPr="000A76C7">
        <w:rPr>
          <w:rFonts w:eastAsia="Calibri"/>
        </w:rPr>
        <w:t>Постановляет:</w:t>
      </w:r>
    </w:p>
    <w:p w:rsidR="00F6241F" w:rsidRPr="000A76C7" w:rsidRDefault="00F6241F" w:rsidP="000231D8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 xml:space="preserve">Установить и ввести  </w:t>
      </w:r>
      <w:r w:rsidR="000231D8">
        <w:rPr>
          <w:rFonts w:eastAsia="Calibri"/>
        </w:rPr>
        <w:t xml:space="preserve">в действие </w:t>
      </w:r>
      <w:bookmarkStart w:id="0" w:name="_GoBack"/>
      <w:bookmarkEnd w:id="0"/>
      <w:r w:rsidRPr="000A76C7">
        <w:rPr>
          <w:rFonts w:eastAsia="Calibri"/>
        </w:rPr>
        <w:t xml:space="preserve">с 1 января 2025 года туристический налог на территории </w:t>
      </w:r>
      <w:r w:rsidRPr="000A76C7">
        <w:rPr>
          <w:rFonts w:eastAsia="Calibri"/>
          <w:lang w:eastAsia="en-US"/>
        </w:rPr>
        <w:t>Малиновараккского</w:t>
      </w:r>
      <w:r w:rsidRPr="000A76C7">
        <w:rPr>
          <w:rFonts w:eastAsia="Calibri"/>
        </w:rPr>
        <w:t xml:space="preserve"> сельского поселения.</w:t>
      </w:r>
    </w:p>
    <w:p w:rsidR="00F6241F" w:rsidRPr="000A76C7" w:rsidRDefault="00F6241F" w:rsidP="000231D8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 xml:space="preserve">Установить налоговые ставки в следующих размерах:  </w:t>
      </w:r>
    </w:p>
    <w:p w:rsidR="00F6241F" w:rsidRPr="000A76C7" w:rsidRDefault="00F6241F" w:rsidP="00F6241F">
      <w:pPr>
        <w:numPr>
          <w:ilvl w:val="1"/>
          <w:numId w:val="3"/>
        </w:numPr>
        <w:spacing w:after="200" w:line="276" w:lineRule="auto"/>
        <w:contextualSpacing/>
        <w:jc w:val="both"/>
        <w:rPr>
          <w:rFonts w:eastAsia="Calibri"/>
        </w:rPr>
      </w:pPr>
      <w:r w:rsidRPr="000A76C7">
        <w:rPr>
          <w:rFonts w:eastAsia="Calibri"/>
        </w:rPr>
        <w:t>1% от налоговой базы – в 2025 году;</w:t>
      </w:r>
    </w:p>
    <w:p w:rsidR="00F6241F" w:rsidRPr="000A76C7" w:rsidRDefault="00F6241F" w:rsidP="00F6241F">
      <w:pPr>
        <w:numPr>
          <w:ilvl w:val="1"/>
          <w:numId w:val="3"/>
        </w:numPr>
        <w:spacing w:after="200" w:line="276" w:lineRule="auto"/>
        <w:contextualSpacing/>
        <w:jc w:val="both"/>
        <w:rPr>
          <w:rFonts w:eastAsia="Calibri"/>
        </w:rPr>
      </w:pPr>
      <w:r w:rsidRPr="000A76C7">
        <w:rPr>
          <w:rFonts w:eastAsia="Calibri"/>
        </w:rPr>
        <w:t>2% от налоговой базы – в 2026 году;</w:t>
      </w:r>
    </w:p>
    <w:p w:rsidR="00F6241F" w:rsidRPr="000A76C7" w:rsidRDefault="00F6241F" w:rsidP="00F6241F">
      <w:pPr>
        <w:numPr>
          <w:ilvl w:val="1"/>
          <w:numId w:val="3"/>
        </w:numPr>
        <w:spacing w:after="200" w:line="276" w:lineRule="auto"/>
        <w:contextualSpacing/>
        <w:jc w:val="both"/>
        <w:rPr>
          <w:rFonts w:eastAsia="Calibri"/>
        </w:rPr>
      </w:pPr>
      <w:r w:rsidRPr="000A76C7">
        <w:rPr>
          <w:rFonts w:eastAsia="Calibri"/>
        </w:rPr>
        <w:t>3% от налоговой базы – в 2027 году;</w:t>
      </w:r>
    </w:p>
    <w:p w:rsidR="00F6241F" w:rsidRPr="000A76C7" w:rsidRDefault="00F6241F" w:rsidP="00F6241F">
      <w:pPr>
        <w:numPr>
          <w:ilvl w:val="1"/>
          <w:numId w:val="3"/>
        </w:numPr>
        <w:spacing w:after="200" w:line="276" w:lineRule="auto"/>
        <w:contextualSpacing/>
        <w:jc w:val="both"/>
        <w:rPr>
          <w:rFonts w:eastAsia="Calibri"/>
        </w:rPr>
      </w:pPr>
      <w:r w:rsidRPr="000A76C7">
        <w:rPr>
          <w:rFonts w:eastAsia="Calibri"/>
        </w:rPr>
        <w:t>4% от налоговой базы – в 2028 году;</w:t>
      </w:r>
    </w:p>
    <w:p w:rsidR="00F6241F" w:rsidRPr="000A76C7" w:rsidRDefault="00F6241F" w:rsidP="00F6241F">
      <w:pPr>
        <w:numPr>
          <w:ilvl w:val="1"/>
          <w:numId w:val="3"/>
        </w:numPr>
        <w:spacing w:after="200" w:line="276" w:lineRule="auto"/>
        <w:contextualSpacing/>
        <w:jc w:val="both"/>
        <w:rPr>
          <w:rFonts w:eastAsia="Calibri"/>
        </w:rPr>
      </w:pPr>
      <w:r w:rsidRPr="000A76C7">
        <w:rPr>
          <w:rFonts w:eastAsia="Calibri"/>
        </w:rPr>
        <w:t>5% от налоговой базы начиная с 2029 года.</w:t>
      </w:r>
    </w:p>
    <w:p w:rsidR="00F6241F" w:rsidRPr="000A76C7" w:rsidRDefault="00F6241F" w:rsidP="000231D8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>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 в соответствии со статьей 418.4 Налогового кодекса Российской Федерации.</w:t>
      </w:r>
    </w:p>
    <w:p w:rsidR="00F6241F" w:rsidRPr="000A76C7" w:rsidRDefault="00F6241F" w:rsidP="000231D8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>Налогоплательщиками туристического налога признаются организации и физические лица в соответствии со статьей 418.2 Налогового кодекса Российской Федерации.</w:t>
      </w:r>
    </w:p>
    <w:p w:rsidR="00F6241F" w:rsidRPr="000A76C7" w:rsidRDefault="00F6241F" w:rsidP="000231D8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>Налоговый период, порядок исчисления и срок уплаты налога устанавливаются статьями 418.6, 418.7, 418.8 Налогового кодекса Российской Федерации соответственно.</w:t>
      </w:r>
    </w:p>
    <w:p w:rsidR="00F6241F" w:rsidRPr="000A76C7" w:rsidRDefault="000231D8" w:rsidP="000231D8">
      <w:pPr>
        <w:ind w:left="720"/>
        <w:contextualSpacing/>
        <w:rPr>
          <w:rFonts w:eastAsia="Calibri"/>
        </w:rPr>
      </w:pPr>
      <w:r>
        <w:rPr>
          <w:rFonts w:eastAsia="Calibri"/>
        </w:rPr>
        <w:t xml:space="preserve">В случае </w:t>
      </w:r>
      <w:r w:rsidR="00F6241F" w:rsidRPr="000A76C7">
        <w:rPr>
          <w:rFonts w:eastAsia="Calibri"/>
        </w:rPr>
        <w:t>если исчисленная в соответствии со статьей 418.7 Налогового кодекса Российской Федерации</w:t>
      </w:r>
      <w:r>
        <w:rPr>
          <w:rFonts w:eastAsia="Calibri"/>
        </w:rPr>
        <w:t xml:space="preserve"> </w:t>
      </w:r>
      <w:r w:rsidR="00F6241F" w:rsidRPr="000A76C7">
        <w:rPr>
          <w:rFonts w:eastAsia="Calibri"/>
        </w:rPr>
        <w:t xml:space="preserve">сумма туристического налога менее суммы минимального туристического налога, рассчитанной как произведение 100 </w:t>
      </w:r>
      <w:r w:rsidR="00F6241F" w:rsidRPr="000A76C7">
        <w:rPr>
          <w:rFonts w:eastAsia="Calibri"/>
        </w:rPr>
        <w:lastRenderedPageBreak/>
        <w:t>рублей и количества суток проживания, сумма туристического налога определяется в размере минимального туристического налога.</w:t>
      </w:r>
    </w:p>
    <w:p w:rsidR="00F6241F" w:rsidRPr="000A76C7" w:rsidRDefault="00F6241F" w:rsidP="000231D8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>При условии предоставления налогоплательщику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оказываемой следующим категориям физических лиц:</w:t>
      </w:r>
    </w:p>
    <w:p w:rsidR="00F6241F" w:rsidRPr="000A76C7" w:rsidRDefault="00F6241F" w:rsidP="000231D8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>члены многодетных семей, имеющих в своем составе трех и более детей,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 w:rsidR="00F6241F" w:rsidRPr="000A76C7" w:rsidRDefault="00F6241F" w:rsidP="000231D8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>члены семей лиц, принимающих (принимавших) участие</w:t>
      </w:r>
      <w:r w:rsidR="00C85516">
        <w:rPr>
          <w:rFonts w:eastAsia="Calibri"/>
        </w:rPr>
        <w:t xml:space="preserve"> в специальной военной операции, либо выполняющих (выполнявших) возложенные на них </w:t>
      </w:r>
      <w:proofErr w:type="gramStart"/>
      <w:r w:rsidR="00C85516">
        <w:rPr>
          <w:rFonts w:eastAsia="Calibri"/>
        </w:rPr>
        <w:t>задачи</w:t>
      </w:r>
      <w:proofErr w:type="gramEnd"/>
      <w:r w:rsidR="00C85516">
        <w:rPr>
          <w:rFonts w:eastAsia="Calibri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операции, указанных в пункте 6.1 статьи 210 Налогового Кодекса РФ;</w:t>
      </w:r>
    </w:p>
    <w:p w:rsidR="00F6241F" w:rsidRDefault="00F6241F" w:rsidP="000231D8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 w:rsidRPr="000A76C7">
        <w:rPr>
          <w:rFonts w:eastAsia="Calibri"/>
        </w:rPr>
        <w:t>физические лица, местом регистрации которых по месту жительства являются населенные пункты, расположенные на территории Лоухского муниципального района.</w:t>
      </w:r>
    </w:p>
    <w:p w:rsidR="00C85516" w:rsidRDefault="00C85516" w:rsidP="000231D8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Спор</w:t>
      </w:r>
      <w:r w:rsidR="0000505A">
        <w:rPr>
          <w:rFonts w:eastAsia="Calibri"/>
        </w:rPr>
        <w:t>т</w:t>
      </w:r>
      <w:r>
        <w:rPr>
          <w:rFonts w:eastAsia="Calibri"/>
        </w:rPr>
        <w:t>смены,</w:t>
      </w:r>
      <w:r w:rsidR="0000505A">
        <w:rPr>
          <w:rFonts w:eastAsia="Calibri"/>
        </w:rPr>
        <w:t xml:space="preserve"> </w:t>
      </w:r>
      <w:r>
        <w:rPr>
          <w:rFonts w:eastAsia="Calibri"/>
        </w:rPr>
        <w:t>приехавшие для участия в соревнованиях</w:t>
      </w:r>
      <w:r w:rsidR="0000505A">
        <w:rPr>
          <w:rFonts w:eastAsia="Calibri"/>
        </w:rPr>
        <w:t xml:space="preserve"> (спортивных мероприятиях);</w:t>
      </w:r>
    </w:p>
    <w:p w:rsidR="0000505A" w:rsidRPr="000A76C7" w:rsidRDefault="0000505A" w:rsidP="000231D8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Лица, находящиеся в служебных командировках</w:t>
      </w:r>
    </w:p>
    <w:p w:rsidR="00F6241F" w:rsidRPr="000A76C7" w:rsidRDefault="000231D8" w:rsidP="00F6241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/>
        </w:rPr>
      </w:pPr>
      <w:r>
        <w:rPr>
          <w:rFonts w:eastAsia="Calibri"/>
        </w:rPr>
        <w:t>Настоящее Постановл</w:t>
      </w:r>
      <w:r w:rsidR="00F6241F" w:rsidRPr="000A76C7">
        <w:rPr>
          <w:rFonts w:eastAsia="Calibri"/>
        </w:rPr>
        <w:t xml:space="preserve">ение вступает в силу с 1 января 2025 года, но не ранее чем по истечении одного месяца со дня его официального опубликования. </w:t>
      </w:r>
    </w:p>
    <w:p w:rsidR="00F6241F" w:rsidRPr="000A76C7" w:rsidRDefault="00F6241F" w:rsidP="000231D8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contextualSpacing/>
      </w:pPr>
      <w:r w:rsidRPr="000231D8">
        <w:rPr>
          <w:rFonts w:eastAsia="Calibri"/>
        </w:rPr>
        <w:t xml:space="preserve">Администрации </w:t>
      </w:r>
      <w:r w:rsidRPr="000231D8">
        <w:rPr>
          <w:rFonts w:eastAsia="Calibri"/>
          <w:lang w:eastAsia="en-US"/>
        </w:rPr>
        <w:t>Малиновараккского</w:t>
      </w:r>
      <w:r w:rsidRPr="000231D8">
        <w:rPr>
          <w:rFonts w:eastAsia="Calibri"/>
        </w:rPr>
        <w:t xml:space="preserve"> сельского поселения довести настоящее </w:t>
      </w:r>
      <w:r w:rsidR="000231D8" w:rsidRPr="000231D8">
        <w:rPr>
          <w:rFonts w:eastAsia="Calibri"/>
        </w:rPr>
        <w:t>Постановление</w:t>
      </w:r>
      <w:r w:rsidRPr="000231D8">
        <w:rPr>
          <w:rFonts w:eastAsia="Calibri"/>
        </w:rPr>
        <w:t xml:space="preserve"> до сведения Министерства финансов Республики Карелия и Управления Федеральной налоговой службы по Республике Карелия.</w:t>
      </w:r>
      <w:r w:rsidR="000231D8">
        <w:rPr>
          <w:rFonts w:eastAsia="Calibri"/>
        </w:rPr>
        <w:t xml:space="preserve">                       </w:t>
      </w:r>
    </w:p>
    <w:p w:rsidR="00F6241F" w:rsidRPr="000A76C7" w:rsidRDefault="000231D8" w:rsidP="000231D8">
      <w:pPr>
        <w:pStyle w:val="a5"/>
        <w:numPr>
          <w:ilvl w:val="0"/>
          <w:numId w:val="3"/>
        </w:numPr>
        <w:autoSpaceDE w:val="0"/>
        <w:autoSpaceDN w:val="0"/>
        <w:adjustRightInd w:val="0"/>
      </w:pPr>
      <w:r w:rsidRPr="000231D8">
        <w:rPr>
          <w:spacing w:val="-2"/>
        </w:rPr>
        <w:t>Настоящее Постановление подлежит опубликованию на официальном сайте администрации Малиновараккского сельского поселения в сети Интернет</w:t>
      </w:r>
      <w:r>
        <w:rPr>
          <w:spacing w:val="-2"/>
        </w:rPr>
        <w:t xml:space="preserve"> и</w:t>
      </w:r>
      <w:r w:rsidR="00F6241F" w:rsidRPr="000A76C7">
        <w:rPr>
          <w:spacing w:val="-2"/>
        </w:rPr>
        <w:t xml:space="preserve"> вступает в силу со дня официального опубликования (обнародования).</w:t>
      </w:r>
    </w:p>
    <w:p w:rsidR="00F6241F" w:rsidRPr="000A76C7" w:rsidRDefault="00F6241F" w:rsidP="00F6241F"/>
    <w:p w:rsidR="00F6241F" w:rsidRPr="000A76C7" w:rsidRDefault="00F6241F" w:rsidP="00F6241F"/>
    <w:p w:rsidR="00F6241F" w:rsidRPr="000A76C7" w:rsidRDefault="00F6241F" w:rsidP="00F6241F"/>
    <w:p w:rsidR="00F6241F" w:rsidRPr="000A76C7" w:rsidRDefault="00F6241F" w:rsidP="00F6241F">
      <w:pPr>
        <w:jc w:val="both"/>
      </w:pPr>
      <w:r w:rsidRPr="000A76C7">
        <w:t xml:space="preserve">                                                                    </w:t>
      </w:r>
    </w:p>
    <w:p w:rsidR="00F6241F" w:rsidRPr="000A76C7" w:rsidRDefault="00F6241F" w:rsidP="00F6241F">
      <w:pPr>
        <w:jc w:val="both"/>
      </w:pPr>
    </w:p>
    <w:p w:rsidR="00F6241F" w:rsidRPr="000A76C7" w:rsidRDefault="00F6241F" w:rsidP="00F6241F">
      <w:pPr>
        <w:jc w:val="both"/>
      </w:pPr>
      <w:r w:rsidRPr="000A76C7">
        <w:t xml:space="preserve">                                                                </w:t>
      </w:r>
    </w:p>
    <w:p w:rsidR="00F6241F" w:rsidRPr="000A76C7" w:rsidRDefault="00F6241F" w:rsidP="00F6241F">
      <w:pPr>
        <w:keepNext/>
        <w:jc w:val="both"/>
        <w:outlineLvl w:val="0"/>
      </w:pPr>
      <w:r w:rsidRPr="000A76C7">
        <w:t xml:space="preserve">Глава Малиновараккского </w:t>
      </w:r>
    </w:p>
    <w:p w:rsidR="00F6241F" w:rsidRPr="000A76C7" w:rsidRDefault="00F6241F" w:rsidP="00F6241F">
      <w:pPr>
        <w:jc w:val="both"/>
      </w:pPr>
      <w:r w:rsidRPr="000A76C7">
        <w:t>сельского поселения:</w:t>
      </w:r>
      <w:r w:rsidRPr="000A76C7">
        <w:tab/>
      </w:r>
      <w:r w:rsidRPr="000A76C7">
        <w:tab/>
      </w:r>
      <w:r w:rsidRPr="000A76C7">
        <w:tab/>
        <w:t xml:space="preserve">           </w:t>
      </w:r>
      <w:r w:rsidRPr="000A76C7">
        <w:tab/>
      </w:r>
      <w:r w:rsidRPr="000A76C7">
        <w:tab/>
        <w:t xml:space="preserve">                   В.Я. Сидорко</w:t>
      </w:r>
    </w:p>
    <w:p w:rsidR="00F6241F" w:rsidRDefault="00F6241F" w:rsidP="00F6241F">
      <w:pPr>
        <w:widowControl w:val="0"/>
        <w:autoSpaceDE w:val="0"/>
        <w:autoSpaceDN w:val="0"/>
        <w:adjustRightInd w:val="0"/>
        <w:jc w:val="center"/>
      </w:pPr>
    </w:p>
    <w:p w:rsidR="00F6241F" w:rsidRDefault="00F6241F" w:rsidP="00F6241F">
      <w:pPr>
        <w:widowControl w:val="0"/>
        <w:autoSpaceDE w:val="0"/>
        <w:autoSpaceDN w:val="0"/>
        <w:adjustRightInd w:val="0"/>
        <w:jc w:val="center"/>
      </w:pPr>
    </w:p>
    <w:p w:rsidR="00F6241F" w:rsidRDefault="00F6241F" w:rsidP="00F6241F">
      <w:pPr>
        <w:shd w:val="clear" w:color="auto" w:fill="FFFFFF"/>
        <w:ind w:firstLine="291"/>
        <w:rPr>
          <w:b/>
          <w:sz w:val="72"/>
          <w:szCs w:val="72"/>
        </w:rPr>
      </w:pPr>
      <w:r w:rsidRPr="00E43B83">
        <w:rPr>
          <w:b/>
          <w:sz w:val="96"/>
          <w:szCs w:val="96"/>
        </w:rPr>
        <w:t xml:space="preserve">    </w:t>
      </w:r>
      <w:r w:rsidRPr="00E43B83">
        <w:rPr>
          <w:b/>
          <w:sz w:val="72"/>
          <w:szCs w:val="72"/>
        </w:rPr>
        <w:t xml:space="preserve">    </w:t>
      </w:r>
    </w:p>
    <w:p w:rsidR="00613AC6" w:rsidRPr="00682ED7" w:rsidRDefault="00613AC6" w:rsidP="00613AC6">
      <w:pPr>
        <w:pStyle w:val="Iauiue"/>
        <w:jc w:val="both"/>
        <w:rPr>
          <w:sz w:val="28"/>
        </w:rPr>
      </w:pPr>
    </w:p>
    <w:sectPr w:rsidR="00613AC6" w:rsidRPr="00682ED7" w:rsidSect="00DD0310">
      <w:pgSz w:w="11906" w:h="16838" w:code="9"/>
      <w:pgMar w:top="851" w:right="92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A0DFD"/>
    <w:multiLevelType w:val="multilevel"/>
    <w:tmpl w:val="14ECF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F3A71C7"/>
    <w:multiLevelType w:val="hybridMultilevel"/>
    <w:tmpl w:val="2B70DE4E"/>
    <w:lvl w:ilvl="0" w:tplc="3D86BD1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8FC40D6"/>
    <w:multiLevelType w:val="hybridMultilevel"/>
    <w:tmpl w:val="A006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49EC"/>
    <w:rsid w:val="0000505A"/>
    <w:rsid w:val="000231D8"/>
    <w:rsid w:val="000A76C7"/>
    <w:rsid w:val="003258D7"/>
    <w:rsid w:val="00486B29"/>
    <w:rsid w:val="00613AC6"/>
    <w:rsid w:val="007749EC"/>
    <w:rsid w:val="009340CC"/>
    <w:rsid w:val="00961510"/>
    <w:rsid w:val="009F2E04"/>
    <w:rsid w:val="00AD404A"/>
    <w:rsid w:val="00C11693"/>
    <w:rsid w:val="00C85516"/>
    <w:rsid w:val="00E4462F"/>
    <w:rsid w:val="00F6241F"/>
    <w:rsid w:val="00F8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basedOn w:val="a0"/>
    <w:rsid w:val="009F2E04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F2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E0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613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624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basedOn w:val="a0"/>
    <w:rsid w:val="009F2E04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F2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E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Аминистрация_Малина</cp:lastModifiedBy>
  <cp:revision>3</cp:revision>
  <cp:lastPrinted>2025-01-22T08:34:00Z</cp:lastPrinted>
  <dcterms:created xsi:type="dcterms:W3CDTF">2024-12-04T11:27:00Z</dcterms:created>
  <dcterms:modified xsi:type="dcterms:W3CDTF">2025-01-22T08:41:00Z</dcterms:modified>
</cp:coreProperties>
</file>